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9ACF3" w14:textId="77777777" w:rsidR="004613F8" w:rsidRPr="004613F8" w:rsidRDefault="004613F8" w:rsidP="004613F8">
      <w:pPr>
        <w:pStyle w:val="BodyText"/>
        <w:jc w:val="center"/>
        <w:rPr>
          <w:rFonts w:ascii="Arial" w:hAnsi="Arial" w:cs="Arial"/>
          <w:b/>
          <w:bCs/>
          <w:sz w:val="24"/>
          <w:szCs w:val="24"/>
        </w:rPr>
      </w:pPr>
      <w:r w:rsidRPr="004613F8">
        <w:rPr>
          <w:rFonts w:ascii="Arial" w:hAnsi="Arial" w:cs="Arial"/>
          <w:b/>
          <w:bCs/>
          <w:sz w:val="24"/>
          <w:szCs w:val="24"/>
        </w:rPr>
        <w:t>REQUEST FOR PROPOSAL CHECK-OFF LIST</w:t>
      </w:r>
    </w:p>
    <w:p w14:paraId="548419E1" w14:textId="77777777" w:rsidR="004613F8" w:rsidRPr="00A54E78" w:rsidRDefault="004613F8" w:rsidP="004613F8">
      <w:pPr>
        <w:pStyle w:val="BodyText"/>
        <w:spacing w:before="4"/>
        <w:rPr>
          <w:rFonts w:ascii="Arial" w:hAnsi="Arial" w:cs="Arial"/>
          <w:sz w:val="20"/>
        </w:rPr>
      </w:pPr>
    </w:p>
    <w:p w14:paraId="6AE1C24C" w14:textId="50B37066" w:rsidR="004613F8" w:rsidRPr="00A54E78" w:rsidRDefault="004613F8" w:rsidP="004613F8">
      <w:pPr>
        <w:pStyle w:val="BodyText"/>
        <w:spacing w:after="240"/>
        <w:jc w:val="center"/>
        <w:rPr>
          <w:rFonts w:ascii="Arial" w:hAnsi="Arial" w:cs="Arial"/>
        </w:rPr>
      </w:pPr>
      <w:r w:rsidRPr="00A54E78">
        <w:rPr>
          <w:rFonts w:ascii="Arial" w:hAnsi="Arial" w:cs="Arial"/>
          <w:u w:val="single"/>
        </w:rPr>
        <w:t xml:space="preserve"> All of these documents must be in the completed RFP file held by the State Procurement Bureau (SPB)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191E6B" w14:paraId="3FB2EC17" w14:textId="77777777" w:rsidTr="001727F6">
        <w:sdt>
          <w:sdtPr>
            <w:rPr>
              <w:rFonts w:ascii="Arial" w:hAnsi="Arial" w:cs="Arial"/>
              <w:b/>
            </w:rPr>
            <w:id w:val="263349921"/>
            <w14:checkbox>
              <w14:checked w14:val="0"/>
              <w14:checkedState w14:val="2612" w14:font="MS Gothic"/>
              <w14:uncheckedState w14:val="2610" w14:font="MS Gothic"/>
            </w14:checkbox>
          </w:sdtPr>
          <w:sdtEndPr/>
          <w:sdtContent>
            <w:tc>
              <w:tcPr>
                <w:tcW w:w="625" w:type="dxa"/>
                <w:tcBorders>
                  <w:bottom w:val="nil"/>
                </w:tcBorders>
              </w:tcPr>
              <w:p w14:paraId="3385E400" w14:textId="419575FD" w:rsidR="00191E6B" w:rsidRDefault="001727F6" w:rsidP="004613F8">
                <w:pPr>
                  <w:tabs>
                    <w:tab w:val="left" w:pos="1243"/>
                    <w:tab w:val="left" w:pos="1579"/>
                  </w:tabs>
                  <w:spacing w:before="91"/>
                  <w:rPr>
                    <w:rFonts w:ascii="Arial" w:hAnsi="Arial" w:cs="Arial"/>
                    <w:b/>
                  </w:rPr>
                </w:pPr>
                <w:r>
                  <w:rPr>
                    <w:rFonts w:ascii="MS Gothic" w:eastAsia="MS Gothic" w:hAnsi="MS Gothic" w:cs="Arial" w:hint="eastAsia"/>
                    <w:b/>
                  </w:rPr>
                  <w:t>☐</w:t>
                </w:r>
              </w:p>
            </w:tc>
          </w:sdtContent>
        </w:sdt>
        <w:tc>
          <w:tcPr>
            <w:tcW w:w="8725" w:type="dxa"/>
          </w:tcPr>
          <w:p w14:paraId="3288A872" w14:textId="6280D25B" w:rsidR="00191E6B" w:rsidRDefault="00191E6B" w:rsidP="00BC4500">
            <w:pPr>
              <w:tabs>
                <w:tab w:val="left" w:pos="1243"/>
                <w:tab w:val="left" w:pos="1579"/>
              </w:tabs>
              <w:spacing w:before="120" w:after="120"/>
              <w:rPr>
                <w:rFonts w:ascii="Arial" w:hAnsi="Arial" w:cs="Arial"/>
                <w:b/>
              </w:rPr>
            </w:pPr>
            <w:r w:rsidRPr="00A54E78">
              <w:rPr>
                <w:rFonts w:ascii="Arial" w:hAnsi="Arial" w:cs="Arial"/>
                <w:b/>
              </w:rPr>
              <w:t xml:space="preserve">Request from Agency/End User to SPB </w:t>
            </w:r>
            <w:r w:rsidRPr="00A54E78">
              <w:rPr>
                <w:rFonts w:ascii="Arial" w:hAnsi="Arial" w:cs="Arial"/>
              </w:rPr>
              <w:t>(Requisition,</w:t>
            </w:r>
            <w:r w:rsidRPr="00A54E78">
              <w:rPr>
                <w:rFonts w:ascii="Arial" w:hAnsi="Arial" w:cs="Arial"/>
                <w:spacing w:val="-5"/>
              </w:rPr>
              <w:t xml:space="preserve"> </w:t>
            </w:r>
            <w:r w:rsidRPr="00A54E78">
              <w:rPr>
                <w:rFonts w:ascii="Arial" w:hAnsi="Arial" w:cs="Arial"/>
              </w:rPr>
              <w:t>ITPR)</w:t>
            </w:r>
          </w:p>
        </w:tc>
      </w:tr>
      <w:tr w:rsidR="00191E6B" w14:paraId="50FF29A8" w14:textId="77777777" w:rsidTr="001727F6">
        <w:sdt>
          <w:sdtPr>
            <w:rPr>
              <w:rFonts w:ascii="Arial" w:hAnsi="Arial" w:cs="Arial"/>
              <w:b/>
            </w:rPr>
            <w:id w:val="669143052"/>
            <w14:checkbox>
              <w14:checked w14:val="0"/>
              <w14:checkedState w14:val="2612" w14:font="MS Gothic"/>
              <w14:uncheckedState w14:val="2610" w14:font="MS Gothic"/>
            </w14:checkbox>
          </w:sdtPr>
          <w:sdtEndPr/>
          <w:sdtContent>
            <w:tc>
              <w:tcPr>
                <w:tcW w:w="625" w:type="dxa"/>
                <w:tcBorders>
                  <w:top w:val="nil"/>
                  <w:bottom w:val="nil"/>
                </w:tcBorders>
              </w:tcPr>
              <w:p w14:paraId="4E17FD8E" w14:textId="14EF1729" w:rsidR="00191E6B" w:rsidRDefault="001727F6" w:rsidP="004613F8">
                <w:pPr>
                  <w:tabs>
                    <w:tab w:val="left" w:pos="1243"/>
                    <w:tab w:val="left" w:pos="1579"/>
                  </w:tabs>
                  <w:spacing w:before="91"/>
                  <w:rPr>
                    <w:rFonts w:ascii="Arial" w:hAnsi="Arial" w:cs="Arial"/>
                    <w:b/>
                  </w:rPr>
                </w:pPr>
                <w:r>
                  <w:rPr>
                    <w:rFonts w:ascii="MS Gothic" w:eastAsia="MS Gothic" w:hAnsi="MS Gothic" w:cs="Arial" w:hint="eastAsia"/>
                    <w:b/>
                  </w:rPr>
                  <w:t>☐</w:t>
                </w:r>
              </w:p>
            </w:tc>
          </w:sdtContent>
        </w:sdt>
        <w:tc>
          <w:tcPr>
            <w:tcW w:w="8725" w:type="dxa"/>
          </w:tcPr>
          <w:p w14:paraId="25254698" w14:textId="77777777" w:rsidR="00191E6B" w:rsidRPr="00A54E78" w:rsidRDefault="00191E6B" w:rsidP="00BC4500">
            <w:pPr>
              <w:pStyle w:val="Heading1"/>
              <w:tabs>
                <w:tab w:val="left" w:pos="1243"/>
                <w:tab w:val="left" w:pos="1579"/>
              </w:tabs>
              <w:spacing w:before="120"/>
              <w:ind w:left="0"/>
              <w:rPr>
                <w:rFonts w:ascii="Arial" w:hAnsi="Arial" w:cs="Arial"/>
              </w:rPr>
            </w:pPr>
            <w:r w:rsidRPr="00A54E78">
              <w:rPr>
                <w:rFonts w:ascii="Arial" w:hAnsi="Arial" w:cs="Arial"/>
              </w:rPr>
              <w:t>List of Vendors from</w:t>
            </w:r>
            <w:r w:rsidRPr="00A54E78">
              <w:rPr>
                <w:rFonts w:ascii="Arial" w:hAnsi="Arial" w:cs="Arial"/>
                <w:spacing w:val="-1"/>
              </w:rPr>
              <w:t xml:space="preserve"> </w:t>
            </w:r>
            <w:r w:rsidRPr="00A54E78">
              <w:rPr>
                <w:rFonts w:ascii="Arial" w:hAnsi="Arial" w:cs="Arial"/>
              </w:rPr>
              <w:t>Agency</w:t>
            </w:r>
          </w:p>
          <w:p w14:paraId="09670A34" w14:textId="4C7B2575" w:rsidR="00191E6B" w:rsidRDefault="00DB6965" w:rsidP="00BC4500">
            <w:pPr>
              <w:pStyle w:val="BodyText"/>
              <w:spacing w:after="120"/>
              <w:rPr>
                <w:rFonts w:ascii="Arial" w:hAnsi="Arial" w:cs="Arial"/>
                <w:b/>
              </w:rPr>
            </w:pPr>
            <w:r>
              <w:rPr>
                <w:rFonts w:ascii="Arial" w:hAnsi="Arial" w:cs="Arial"/>
              </w:rPr>
              <w:t>The agency</w:t>
            </w:r>
            <w:r w:rsidRPr="00A54E78">
              <w:rPr>
                <w:rFonts w:ascii="Arial" w:hAnsi="Arial" w:cs="Arial"/>
              </w:rPr>
              <w:t xml:space="preserve"> </w:t>
            </w:r>
            <w:r w:rsidR="00191E6B" w:rsidRPr="00A54E78">
              <w:rPr>
                <w:rFonts w:ascii="Arial" w:hAnsi="Arial" w:cs="Arial"/>
              </w:rPr>
              <w:t>provides a list of suggested vendors to SPB. SPB adds vendors as necessary.</w:t>
            </w:r>
          </w:p>
        </w:tc>
      </w:tr>
      <w:tr w:rsidR="00191E6B" w14:paraId="6AE32694" w14:textId="77777777" w:rsidTr="001727F6">
        <w:sdt>
          <w:sdtPr>
            <w:rPr>
              <w:rFonts w:ascii="Arial" w:hAnsi="Arial" w:cs="Arial"/>
              <w:b/>
            </w:rPr>
            <w:id w:val="-1573885741"/>
            <w14:checkbox>
              <w14:checked w14:val="0"/>
              <w14:checkedState w14:val="2612" w14:font="MS Gothic"/>
              <w14:uncheckedState w14:val="2610" w14:font="MS Gothic"/>
            </w14:checkbox>
          </w:sdtPr>
          <w:sdtEndPr/>
          <w:sdtContent>
            <w:tc>
              <w:tcPr>
                <w:tcW w:w="625" w:type="dxa"/>
                <w:tcBorders>
                  <w:top w:val="nil"/>
                  <w:bottom w:val="nil"/>
                </w:tcBorders>
              </w:tcPr>
              <w:p w14:paraId="67EDF7C8" w14:textId="64EECE3F" w:rsidR="00191E6B" w:rsidRDefault="001727F6" w:rsidP="004613F8">
                <w:pPr>
                  <w:tabs>
                    <w:tab w:val="left" w:pos="1243"/>
                    <w:tab w:val="left" w:pos="1579"/>
                  </w:tabs>
                  <w:spacing w:before="91"/>
                  <w:rPr>
                    <w:rFonts w:ascii="Arial" w:hAnsi="Arial" w:cs="Arial"/>
                    <w:b/>
                  </w:rPr>
                </w:pPr>
                <w:r>
                  <w:rPr>
                    <w:rFonts w:ascii="MS Gothic" w:eastAsia="MS Gothic" w:hAnsi="MS Gothic" w:cs="Arial" w:hint="eastAsia"/>
                    <w:b/>
                  </w:rPr>
                  <w:t>☐</w:t>
                </w:r>
              </w:p>
            </w:tc>
          </w:sdtContent>
        </w:sdt>
        <w:tc>
          <w:tcPr>
            <w:tcW w:w="8725" w:type="dxa"/>
          </w:tcPr>
          <w:p w14:paraId="4FCD1F64" w14:textId="77777777" w:rsidR="00191E6B" w:rsidRPr="00A54E78" w:rsidRDefault="00191E6B" w:rsidP="00BC4500">
            <w:pPr>
              <w:pStyle w:val="Heading1"/>
              <w:tabs>
                <w:tab w:val="left" w:pos="1243"/>
              </w:tabs>
              <w:spacing w:before="120"/>
              <w:ind w:left="0" w:right="130"/>
              <w:jc w:val="both"/>
              <w:rPr>
                <w:rFonts w:ascii="Arial" w:hAnsi="Arial" w:cs="Arial"/>
              </w:rPr>
            </w:pPr>
            <w:r>
              <w:rPr>
                <w:rFonts w:ascii="Arial" w:hAnsi="Arial" w:cs="Arial"/>
                <w:spacing w:val="5"/>
              </w:rPr>
              <w:t>S</w:t>
            </w:r>
            <w:r w:rsidRPr="00A54E78">
              <w:rPr>
                <w:rFonts w:ascii="Arial" w:hAnsi="Arial" w:cs="Arial"/>
              </w:rPr>
              <w:t>cope of Work, Offeror Qualifications, Cost Proposal, Evaluation Criteria, Draft Contract</w:t>
            </w:r>
          </w:p>
          <w:p w14:paraId="2F47A71F" w14:textId="039E8922" w:rsidR="00191E6B" w:rsidRDefault="00191E6B" w:rsidP="00BC4500">
            <w:pPr>
              <w:pStyle w:val="BodyText"/>
              <w:spacing w:after="120"/>
              <w:ind w:right="130"/>
              <w:jc w:val="both"/>
              <w:rPr>
                <w:rFonts w:ascii="Arial" w:hAnsi="Arial" w:cs="Arial"/>
                <w:b/>
              </w:rPr>
            </w:pPr>
            <w:r w:rsidRPr="00A54E78">
              <w:rPr>
                <w:rFonts w:ascii="Arial" w:hAnsi="Arial" w:cs="Arial"/>
              </w:rPr>
              <w:t>Provided by the agency to SPB for review. RFP content will not be changed by SPB without the approval of the agency. If an agency is requiring financial information as part of their Offeror Qualifications, the agency must identify the subject matter expert and the process they will use to evaluate the information.</w:t>
            </w:r>
          </w:p>
        </w:tc>
      </w:tr>
      <w:tr w:rsidR="00191E6B" w14:paraId="35EF8473" w14:textId="77777777" w:rsidTr="001727F6">
        <w:sdt>
          <w:sdtPr>
            <w:rPr>
              <w:rFonts w:ascii="Arial" w:hAnsi="Arial" w:cs="Arial"/>
              <w:b/>
            </w:rPr>
            <w:id w:val="-509609039"/>
            <w14:checkbox>
              <w14:checked w14:val="0"/>
              <w14:checkedState w14:val="2612" w14:font="MS Gothic"/>
              <w14:uncheckedState w14:val="2610" w14:font="MS Gothic"/>
            </w14:checkbox>
          </w:sdtPr>
          <w:sdtEndPr/>
          <w:sdtContent>
            <w:tc>
              <w:tcPr>
                <w:tcW w:w="625" w:type="dxa"/>
                <w:tcBorders>
                  <w:top w:val="nil"/>
                  <w:bottom w:val="nil"/>
                </w:tcBorders>
              </w:tcPr>
              <w:p w14:paraId="274BDF33" w14:textId="6CA752F8" w:rsidR="00191E6B" w:rsidRDefault="00421093" w:rsidP="004613F8">
                <w:pPr>
                  <w:tabs>
                    <w:tab w:val="left" w:pos="1243"/>
                    <w:tab w:val="left" w:pos="1579"/>
                  </w:tabs>
                  <w:spacing w:before="91"/>
                  <w:rPr>
                    <w:rFonts w:ascii="Arial" w:hAnsi="Arial" w:cs="Arial"/>
                    <w:b/>
                  </w:rPr>
                </w:pPr>
                <w:r>
                  <w:rPr>
                    <w:rFonts w:ascii="MS Gothic" w:eastAsia="MS Gothic" w:hAnsi="MS Gothic" w:cs="Arial" w:hint="eastAsia"/>
                    <w:b/>
                  </w:rPr>
                  <w:t>☐</w:t>
                </w:r>
              </w:p>
            </w:tc>
          </w:sdtContent>
        </w:sdt>
        <w:tc>
          <w:tcPr>
            <w:tcW w:w="8725" w:type="dxa"/>
          </w:tcPr>
          <w:p w14:paraId="499FDB23" w14:textId="77777777" w:rsidR="00191E6B" w:rsidRPr="00A54E78" w:rsidRDefault="00191E6B" w:rsidP="00BC4500">
            <w:pPr>
              <w:pStyle w:val="Heading1"/>
              <w:tabs>
                <w:tab w:val="left" w:pos="1243"/>
                <w:tab w:val="left" w:pos="1579"/>
              </w:tabs>
              <w:spacing w:before="120"/>
              <w:ind w:left="0"/>
              <w:rPr>
                <w:rFonts w:ascii="Arial" w:hAnsi="Arial" w:cs="Arial"/>
              </w:rPr>
            </w:pPr>
            <w:r w:rsidRPr="00A54E78">
              <w:rPr>
                <w:rFonts w:ascii="Arial" w:hAnsi="Arial" w:cs="Arial"/>
              </w:rPr>
              <w:t>Posted in</w:t>
            </w:r>
            <w:r w:rsidRPr="00A54E78">
              <w:rPr>
                <w:rFonts w:ascii="Arial" w:hAnsi="Arial" w:cs="Arial"/>
                <w:spacing w:val="2"/>
              </w:rPr>
              <w:t xml:space="preserve"> </w:t>
            </w:r>
            <w:r w:rsidRPr="00A54E78">
              <w:rPr>
                <w:rFonts w:ascii="Arial" w:hAnsi="Arial" w:cs="Arial"/>
              </w:rPr>
              <w:t>eMACS</w:t>
            </w:r>
          </w:p>
          <w:p w14:paraId="24BE5C81" w14:textId="3ACFDC6D" w:rsidR="00191E6B" w:rsidRDefault="00191E6B" w:rsidP="00BC4500">
            <w:pPr>
              <w:pStyle w:val="BodyText"/>
              <w:spacing w:after="120"/>
              <w:ind w:right="187"/>
              <w:jc w:val="both"/>
              <w:rPr>
                <w:rFonts w:ascii="Arial" w:hAnsi="Arial" w:cs="Arial"/>
                <w:b/>
              </w:rPr>
            </w:pPr>
            <w:r w:rsidRPr="00A54E78">
              <w:rPr>
                <w:rFonts w:ascii="Arial" w:hAnsi="Arial" w:cs="Arial"/>
              </w:rPr>
              <w:t xml:space="preserve">SPB posts </w:t>
            </w:r>
            <w:r w:rsidR="00915100">
              <w:rPr>
                <w:rFonts w:ascii="Arial" w:hAnsi="Arial" w:cs="Arial"/>
              </w:rPr>
              <w:t xml:space="preserve">all </w:t>
            </w:r>
            <w:r w:rsidRPr="00A54E78">
              <w:rPr>
                <w:rFonts w:ascii="Arial" w:hAnsi="Arial" w:cs="Arial"/>
              </w:rPr>
              <w:t>RFP</w:t>
            </w:r>
            <w:r w:rsidR="00915100">
              <w:rPr>
                <w:rFonts w:ascii="Arial" w:hAnsi="Arial" w:cs="Arial"/>
              </w:rPr>
              <w:t>s</w:t>
            </w:r>
            <w:r w:rsidRPr="00A54E78">
              <w:rPr>
                <w:rFonts w:ascii="Arial" w:hAnsi="Arial" w:cs="Arial"/>
              </w:rPr>
              <w:t xml:space="preserve"> in</w:t>
            </w:r>
            <w:r w:rsidR="00915100">
              <w:rPr>
                <w:rFonts w:ascii="Arial" w:hAnsi="Arial" w:cs="Arial"/>
              </w:rPr>
              <w:t xml:space="preserve"> the</w:t>
            </w:r>
            <w:r w:rsidRPr="00A54E78">
              <w:rPr>
                <w:rFonts w:ascii="Arial" w:hAnsi="Arial" w:cs="Arial"/>
              </w:rPr>
              <w:t xml:space="preserve"> Montana Acquisition and Contracting System (eMACS). Agencies are not permitted to speak with the vendors regarding the RFP from this point forward until a contract has been awarded. SPB Contract’s Officer is the single point of contact.</w:t>
            </w:r>
          </w:p>
        </w:tc>
      </w:tr>
      <w:tr w:rsidR="00191E6B" w14:paraId="338AD4E5" w14:textId="77777777" w:rsidTr="001727F6">
        <w:sdt>
          <w:sdtPr>
            <w:rPr>
              <w:rFonts w:ascii="Arial" w:hAnsi="Arial" w:cs="Arial"/>
              <w:b/>
            </w:rPr>
            <w:id w:val="-1969964550"/>
            <w14:checkbox>
              <w14:checked w14:val="0"/>
              <w14:checkedState w14:val="2612" w14:font="MS Gothic"/>
              <w14:uncheckedState w14:val="2610" w14:font="MS Gothic"/>
            </w14:checkbox>
          </w:sdtPr>
          <w:sdtEndPr/>
          <w:sdtContent>
            <w:tc>
              <w:tcPr>
                <w:tcW w:w="625" w:type="dxa"/>
                <w:tcBorders>
                  <w:top w:val="nil"/>
                  <w:bottom w:val="nil"/>
                </w:tcBorders>
              </w:tcPr>
              <w:p w14:paraId="40B90379" w14:textId="0B57298E" w:rsidR="00191E6B" w:rsidRDefault="001727F6" w:rsidP="004613F8">
                <w:pPr>
                  <w:tabs>
                    <w:tab w:val="left" w:pos="1243"/>
                    <w:tab w:val="left" w:pos="1579"/>
                  </w:tabs>
                  <w:spacing w:before="91"/>
                  <w:rPr>
                    <w:rFonts w:ascii="Arial" w:hAnsi="Arial" w:cs="Arial"/>
                    <w:b/>
                  </w:rPr>
                </w:pPr>
                <w:r>
                  <w:rPr>
                    <w:rFonts w:ascii="MS Gothic" w:eastAsia="MS Gothic" w:hAnsi="MS Gothic" w:cs="Arial" w:hint="eastAsia"/>
                    <w:b/>
                  </w:rPr>
                  <w:t>☐</w:t>
                </w:r>
              </w:p>
            </w:tc>
          </w:sdtContent>
        </w:sdt>
        <w:tc>
          <w:tcPr>
            <w:tcW w:w="8725" w:type="dxa"/>
          </w:tcPr>
          <w:p w14:paraId="6B3C3564" w14:textId="77777777" w:rsidR="00191E6B" w:rsidRPr="00A54E78" w:rsidRDefault="00191E6B" w:rsidP="00BC4500">
            <w:pPr>
              <w:pStyle w:val="Heading1"/>
              <w:tabs>
                <w:tab w:val="left" w:pos="1243"/>
                <w:tab w:val="left" w:pos="1579"/>
              </w:tabs>
              <w:spacing w:before="120"/>
              <w:ind w:left="0"/>
              <w:rPr>
                <w:rFonts w:ascii="Arial" w:hAnsi="Arial" w:cs="Arial"/>
              </w:rPr>
            </w:pPr>
            <w:r w:rsidRPr="00A54E78">
              <w:rPr>
                <w:rFonts w:ascii="Arial" w:hAnsi="Arial" w:cs="Arial"/>
              </w:rPr>
              <w:t>Pre-Proposal Conference and/or Site Survey Sign-In</w:t>
            </w:r>
            <w:r w:rsidRPr="00A54E78">
              <w:rPr>
                <w:rFonts w:ascii="Arial" w:hAnsi="Arial" w:cs="Arial"/>
                <w:spacing w:val="1"/>
              </w:rPr>
              <w:t xml:space="preserve"> </w:t>
            </w:r>
            <w:r w:rsidRPr="00A54E78">
              <w:rPr>
                <w:rFonts w:ascii="Arial" w:hAnsi="Arial" w:cs="Arial"/>
              </w:rPr>
              <w:t>Sheet</w:t>
            </w:r>
          </w:p>
          <w:p w14:paraId="14C70EAE" w14:textId="064D9EB6" w:rsidR="00191E6B" w:rsidRDefault="00DB6965" w:rsidP="00BC4500">
            <w:pPr>
              <w:pStyle w:val="BodyText"/>
              <w:spacing w:after="120" w:line="237" w:lineRule="auto"/>
              <w:rPr>
                <w:rFonts w:ascii="Arial" w:hAnsi="Arial" w:cs="Arial"/>
                <w:b/>
              </w:rPr>
            </w:pPr>
            <w:r>
              <w:rPr>
                <w:rFonts w:ascii="Arial" w:hAnsi="Arial" w:cs="Arial"/>
              </w:rPr>
              <w:t>The agency</w:t>
            </w:r>
            <w:r w:rsidRPr="00A54E78">
              <w:rPr>
                <w:rFonts w:ascii="Arial" w:hAnsi="Arial" w:cs="Arial"/>
              </w:rPr>
              <w:t xml:space="preserve"> </w:t>
            </w:r>
            <w:r w:rsidR="00191E6B" w:rsidRPr="00A54E78">
              <w:rPr>
                <w:rFonts w:ascii="Arial" w:hAnsi="Arial" w:cs="Arial"/>
              </w:rPr>
              <w:t xml:space="preserve">is responsible for the setup of the pre-proposal conference. SPB shall provide a copy of </w:t>
            </w:r>
            <w:r>
              <w:rPr>
                <w:rFonts w:ascii="Arial" w:hAnsi="Arial" w:cs="Arial"/>
              </w:rPr>
              <w:t xml:space="preserve">the </w:t>
            </w:r>
            <w:r w:rsidR="00191E6B" w:rsidRPr="00A54E78">
              <w:rPr>
                <w:rFonts w:ascii="Arial" w:hAnsi="Arial" w:cs="Arial"/>
              </w:rPr>
              <w:t xml:space="preserve">sign-in sheet. </w:t>
            </w:r>
            <w:r>
              <w:rPr>
                <w:rFonts w:ascii="Arial" w:hAnsi="Arial" w:cs="Arial"/>
              </w:rPr>
              <w:t>The conference</w:t>
            </w:r>
            <w:r w:rsidRPr="00A54E78">
              <w:rPr>
                <w:rFonts w:ascii="Arial" w:hAnsi="Arial" w:cs="Arial"/>
              </w:rPr>
              <w:t xml:space="preserve"> </w:t>
            </w:r>
            <w:r w:rsidR="00191E6B" w:rsidRPr="00A54E78">
              <w:rPr>
                <w:rFonts w:ascii="Arial" w:hAnsi="Arial" w:cs="Arial"/>
              </w:rPr>
              <w:t>must include a SPB Contracts Officer.</w:t>
            </w:r>
          </w:p>
        </w:tc>
      </w:tr>
      <w:tr w:rsidR="00191E6B" w14:paraId="225C7607" w14:textId="77777777" w:rsidTr="001727F6">
        <w:sdt>
          <w:sdtPr>
            <w:rPr>
              <w:rFonts w:ascii="Arial" w:hAnsi="Arial" w:cs="Arial"/>
              <w:b/>
            </w:rPr>
            <w:id w:val="-66422208"/>
            <w14:checkbox>
              <w14:checked w14:val="0"/>
              <w14:checkedState w14:val="2612" w14:font="MS Gothic"/>
              <w14:uncheckedState w14:val="2610" w14:font="MS Gothic"/>
            </w14:checkbox>
          </w:sdtPr>
          <w:sdtEndPr/>
          <w:sdtContent>
            <w:tc>
              <w:tcPr>
                <w:tcW w:w="625" w:type="dxa"/>
                <w:tcBorders>
                  <w:top w:val="nil"/>
                  <w:bottom w:val="nil"/>
                </w:tcBorders>
              </w:tcPr>
              <w:p w14:paraId="70162B0E" w14:textId="26327FF5" w:rsidR="00191E6B" w:rsidRDefault="001727F6" w:rsidP="004613F8">
                <w:pPr>
                  <w:tabs>
                    <w:tab w:val="left" w:pos="1243"/>
                    <w:tab w:val="left" w:pos="1579"/>
                  </w:tabs>
                  <w:spacing w:before="91"/>
                  <w:rPr>
                    <w:rFonts w:ascii="Arial" w:hAnsi="Arial" w:cs="Arial"/>
                    <w:b/>
                  </w:rPr>
                </w:pPr>
                <w:r>
                  <w:rPr>
                    <w:rFonts w:ascii="MS Gothic" w:eastAsia="MS Gothic" w:hAnsi="MS Gothic" w:cs="Arial" w:hint="eastAsia"/>
                    <w:b/>
                  </w:rPr>
                  <w:t>☐</w:t>
                </w:r>
              </w:p>
            </w:tc>
          </w:sdtContent>
        </w:sdt>
        <w:tc>
          <w:tcPr>
            <w:tcW w:w="8725" w:type="dxa"/>
          </w:tcPr>
          <w:p w14:paraId="7CBF70D4" w14:textId="77777777" w:rsidR="00191E6B" w:rsidRPr="00A54E78" w:rsidRDefault="00191E6B" w:rsidP="00BC4500">
            <w:pPr>
              <w:tabs>
                <w:tab w:val="left" w:pos="1242"/>
                <w:tab w:val="left" w:pos="1578"/>
              </w:tabs>
              <w:spacing w:before="120" w:line="251" w:lineRule="exact"/>
              <w:rPr>
                <w:rFonts w:ascii="Arial" w:hAnsi="Arial" w:cs="Arial"/>
              </w:rPr>
            </w:pPr>
            <w:r w:rsidRPr="00A54E78">
              <w:rPr>
                <w:rFonts w:ascii="Arial" w:hAnsi="Arial" w:cs="Arial"/>
                <w:b/>
              </w:rPr>
              <w:t xml:space="preserve">Response to Vendor Questions </w:t>
            </w:r>
            <w:r w:rsidRPr="00A54E78">
              <w:rPr>
                <w:rFonts w:ascii="Arial" w:hAnsi="Arial" w:cs="Arial"/>
              </w:rPr>
              <w:t>(Q&amp;A board in</w:t>
            </w:r>
            <w:r w:rsidRPr="00A54E78">
              <w:rPr>
                <w:rFonts w:ascii="Arial" w:hAnsi="Arial" w:cs="Arial"/>
                <w:spacing w:val="-11"/>
              </w:rPr>
              <w:t xml:space="preserve"> </w:t>
            </w:r>
            <w:r w:rsidRPr="00A54E78">
              <w:rPr>
                <w:rFonts w:ascii="Arial" w:hAnsi="Arial" w:cs="Arial"/>
              </w:rPr>
              <w:t>eMACS)</w:t>
            </w:r>
          </w:p>
          <w:p w14:paraId="1D7EBE6F" w14:textId="45284C1D" w:rsidR="00191E6B" w:rsidRDefault="00DB6965" w:rsidP="00BC4500">
            <w:pPr>
              <w:pStyle w:val="BodyText"/>
              <w:spacing w:after="120"/>
              <w:rPr>
                <w:rFonts w:ascii="Arial" w:hAnsi="Arial" w:cs="Arial"/>
                <w:b/>
              </w:rPr>
            </w:pPr>
            <w:r>
              <w:rPr>
                <w:rFonts w:ascii="Arial" w:hAnsi="Arial" w:cs="Arial"/>
              </w:rPr>
              <w:t>The agency</w:t>
            </w:r>
            <w:r w:rsidRPr="00A54E78">
              <w:rPr>
                <w:rFonts w:ascii="Arial" w:hAnsi="Arial" w:cs="Arial"/>
                <w:spacing w:val="-9"/>
              </w:rPr>
              <w:t xml:space="preserve"> </w:t>
            </w:r>
            <w:r w:rsidR="00191E6B" w:rsidRPr="00A54E78">
              <w:rPr>
                <w:rFonts w:ascii="Arial" w:hAnsi="Arial" w:cs="Arial"/>
              </w:rPr>
              <w:t>prepares</w:t>
            </w:r>
            <w:r w:rsidR="00191E6B" w:rsidRPr="00A54E78">
              <w:rPr>
                <w:rFonts w:ascii="Arial" w:hAnsi="Arial" w:cs="Arial"/>
                <w:spacing w:val="-8"/>
              </w:rPr>
              <w:t xml:space="preserve"> </w:t>
            </w:r>
            <w:r w:rsidR="00191E6B" w:rsidRPr="00A54E78">
              <w:rPr>
                <w:rFonts w:ascii="Arial" w:hAnsi="Arial" w:cs="Arial"/>
              </w:rPr>
              <w:t>the</w:t>
            </w:r>
            <w:r w:rsidR="00191E6B" w:rsidRPr="00A54E78">
              <w:rPr>
                <w:rFonts w:ascii="Arial" w:hAnsi="Arial" w:cs="Arial"/>
                <w:spacing w:val="-11"/>
              </w:rPr>
              <w:t xml:space="preserve"> </w:t>
            </w:r>
            <w:r w:rsidR="00191E6B" w:rsidRPr="00A54E78">
              <w:rPr>
                <w:rFonts w:ascii="Arial" w:hAnsi="Arial" w:cs="Arial"/>
              </w:rPr>
              <w:t>responses</w:t>
            </w:r>
            <w:r w:rsidR="00191E6B" w:rsidRPr="00A54E78">
              <w:rPr>
                <w:rFonts w:ascii="Arial" w:hAnsi="Arial" w:cs="Arial"/>
                <w:spacing w:val="-8"/>
              </w:rPr>
              <w:t xml:space="preserve"> </w:t>
            </w:r>
            <w:r w:rsidR="00191E6B" w:rsidRPr="00A54E78">
              <w:rPr>
                <w:rFonts w:ascii="Arial" w:hAnsi="Arial" w:cs="Arial"/>
              </w:rPr>
              <w:t>to</w:t>
            </w:r>
            <w:r w:rsidR="00191E6B" w:rsidRPr="00A54E78">
              <w:rPr>
                <w:rFonts w:ascii="Arial" w:hAnsi="Arial" w:cs="Arial"/>
                <w:spacing w:val="-13"/>
              </w:rPr>
              <w:t xml:space="preserve"> </w:t>
            </w:r>
            <w:r w:rsidR="00191E6B" w:rsidRPr="00A54E78">
              <w:rPr>
                <w:rFonts w:ascii="Arial" w:hAnsi="Arial" w:cs="Arial"/>
              </w:rPr>
              <w:t>questions</w:t>
            </w:r>
            <w:r w:rsidR="00191E6B" w:rsidRPr="00A54E78">
              <w:rPr>
                <w:rFonts w:ascii="Arial" w:hAnsi="Arial" w:cs="Arial"/>
                <w:spacing w:val="-13"/>
              </w:rPr>
              <w:t xml:space="preserve"> </w:t>
            </w:r>
            <w:r w:rsidR="00191E6B" w:rsidRPr="00A54E78">
              <w:rPr>
                <w:rFonts w:ascii="Arial" w:hAnsi="Arial" w:cs="Arial"/>
              </w:rPr>
              <w:t>submitted</w:t>
            </w:r>
            <w:r w:rsidR="00191E6B" w:rsidRPr="00A54E78">
              <w:rPr>
                <w:rFonts w:ascii="Arial" w:hAnsi="Arial" w:cs="Arial"/>
                <w:spacing w:val="-9"/>
              </w:rPr>
              <w:t xml:space="preserve"> </w:t>
            </w:r>
            <w:r w:rsidR="00191E6B" w:rsidRPr="00A54E78">
              <w:rPr>
                <w:rFonts w:ascii="Arial" w:hAnsi="Arial" w:cs="Arial"/>
                <w:spacing w:val="-3"/>
              </w:rPr>
              <w:t>and</w:t>
            </w:r>
            <w:r w:rsidR="00191E6B" w:rsidRPr="00A54E78">
              <w:rPr>
                <w:rFonts w:ascii="Arial" w:hAnsi="Arial" w:cs="Arial"/>
                <w:spacing w:val="-9"/>
              </w:rPr>
              <w:t xml:space="preserve"> </w:t>
            </w:r>
            <w:r w:rsidR="00191E6B" w:rsidRPr="00A54E78">
              <w:rPr>
                <w:rFonts w:ascii="Arial" w:hAnsi="Arial" w:cs="Arial"/>
              </w:rPr>
              <w:t>submits</w:t>
            </w:r>
            <w:r w:rsidR="00191E6B" w:rsidRPr="00A54E78">
              <w:rPr>
                <w:rFonts w:ascii="Arial" w:hAnsi="Arial" w:cs="Arial"/>
                <w:spacing w:val="-13"/>
              </w:rPr>
              <w:t xml:space="preserve"> </w:t>
            </w:r>
            <w:r w:rsidR="00191E6B" w:rsidRPr="00A54E78">
              <w:rPr>
                <w:rFonts w:ascii="Arial" w:hAnsi="Arial" w:cs="Arial"/>
              </w:rPr>
              <w:t>them</w:t>
            </w:r>
            <w:r w:rsidR="00191E6B" w:rsidRPr="00A54E78">
              <w:rPr>
                <w:rFonts w:ascii="Arial" w:hAnsi="Arial" w:cs="Arial"/>
                <w:spacing w:val="-12"/>
              </w:rPr>
              <w:t xml:space="preserve"> </w:t>
            </w:r>
            <w:r w:rsidR="00191E6B" w:rsidRPr="00A54E78">
              <w:rPr>
                <w:rFonts w:ascii="Arial" w:hAnsi="Arial" w:cs="Arial"/>
              </w:rPr>
              <w:t>to</w:t>
            </w:r>
            <w:r w:rsidR="00191E6B" w:rsidRPr="00A54E78">
              <w:rPr>
                <w:rFonts w:ascii="Arial" w:hAnsi="Arial" w:cs="Arial"/>
                <w:spacing w:val="-17"/>
              </w:rPr>
              <w:t xml:space="preserve"> </w:t>
            </w:r>
            <w:r w:rsidR="00191E6B" w:rsidRPr="00A54E78">
              <w:rPr>
                <w:rFonts w:ascii="Arial" w:hAnsi="Arial" w:cs="Arial"/>
              </w:rPr>
              <w:t>SPB</w:t>
            </w:r>
            <w:r w:rsidR="00191E6B" w:rsidRPr="00A54E78">
              <w:rPr>
                <w:rFonts w:ascii="Arial" w:hAnsi="Arial" w:cs="Arial"/>
                <w:spacing w:val="-12"/>
              </w:rPr>
              <w:t xml:space="preserve"> </w:t>
            </w:r>
            <w:r w:rsidR="00191E6B" w:rsidRPr="00A54E78">
              <w:rPr>
                <w:rFonts w:ascii="Arial" w:hAnsi="Arial" w:cs="Arial"/>
              </w:rPr>
              <w:t>for</w:t>
            </w:r>
            <w:r w:rsidR="00191E6B" w:rsidRPr="00A54E78">
              <w:rPr>
                <w:rFonts w:ascii="Arial" w:hAnsi="Arial" w:cs="Arial"/>
                <w:spacing w:val="-10"/>
              </w:rPr>
              <w:t xml:space="preserve"> </w:t>
            </w:r>
            <w:r w:rsidR="00191E6B" w:rsidRPr="00A54E78">
              <w:rPr>
                <w:rFonts w:ascii="Arial" w:hAnsi="Arial" w:cs="Arial"/>
              </w:rPr>
              <w:t>review. SPB will post the answers to the Question and Answer Board in</w:t>
            </w:r>
            <w:r w:rsidR="00191E6B" w:rsidRPr="00A54E78">
              <w:rPr>
                <w:rFonts w:ascii="Arial" w:hAnsi="Arial" w:cs="Arial"/>
                <w:spacing w:val="-8"/>
              </w:rPr>
              <w:t xml:space="preserve"> </w:t>
            </w:r>
            <w:r w:rsidR="00191E6B" w:rsidRPr="00A54E78">
              <w:rPr>
                <w:rFonts w:ascii="Arial" w:hAnsi="Arial" w:cs="Arial"/>
              </w:rPr>
              <w:t>eMACS.</w:t>
            </w:r>
          </w:p>
        </w:tc>
      </w:tr>
      <w:tr w:rsidR="00191E6B" w14:paraId="71FFD592" w14:textId="77777777" w:rsidTr="001727F6">
        <w:sdt>
          <w:sdtPr>
            <w:rPr>
              <w:rFonts w:ascii="Arial" w:hAnsi="Arial" w:cs="Arial"/>
              <w:b/>
            </w:rPr>
            <w:id w:val="-1050069918"/>
            <w14:checkbox>
              <w14:checked w14:val="0"/>
              <w14:checkedState w14:val="2612" w14:font="MS Gothic"/>
              <w14:uncheckedState w14:val="2610" w14:font="MS Gothic"/>
            </w14:checkbox>
          </w:sdtPr>
          <w:sdtEndPr/>
          <w:sdtContent>
            <w:tc>
              <w:tcPr>
                <w:tcW w:w="625" w:type="dxa"/>
                <w:tcBorders>
                  <w:top w:val="nil"/>
                  <w:bottom w:val="nil"/>
                </w:tcBorders>
              </w:tcPr>
              <w:p w14:paraId="5028ABE1" w14:textId="7840D8A5" w:rsidR="00191E6B" w:rsidRDefault="001727F6" w:rsidP="004613F8">
                <w:pPr>
                  <w:tabs>
                    <w:tab w:val="left" w:pos="1243"/>
                    <w:tab w:val="left" w:pos="1579"/>
                  </w:tabs>
                  <w:spacing w:before="91"/>
                  <w:rPr>
                    <w:rFonts w:ascii="Arial" w:hAnsi="Arial" w:cs="Arial"/>
                    <w:b/>
                  </w:rPr>
                </w:pPr>
                <w:r>
                  <w:rPr>
                    <w:rFonts w:ascii="MS Gothic" w:eastAsia="MS Gothic" w:hAnsi="MS Gothic" w:cs="Arial" w:hint="eastAsia"/>
                    <w:b/>
                  </w:rPr>
                  <w:t>☐</w:t>
                </w:r>
              </w:p>
            </w:tc>
          </w:sdtContent>
        </w:sdt>
        <w:tc>
          <w:tcPr>
            <w:tcW w:w="8725" w:type="dxa"/>
          </w:tcPr>
          <w:p w14:paraId="3CB425E4" w14:textId="77777777" w:rsidR="00191E6B" w:rsidRPr="00A54E78" w:rsidRDefault="00191E6B" w:rsidP="00BC4500">
            <w:pPr>
              <w:pStyle w:val="Heading1"/>
              <w:tabs>
                <w:tab w:val="left" w:pos="1242"/>
                <w:tab w:val="left" w:pos="1578"/>
              </w:tabs>
              <w:spacing w:before="120"/>
              <w:ind w:left="0"/>
              <w:rPr>
                <w:rFonts w:ascii="Arial" w:hAnsi="Arial" w:cs="Arial"/>
              </w:rPr>
            </w:pPr>
            <w:r w:rsidRPr="00A54E78">
              <w:rPr>
                <w:rFonts w:ascii="Arial" w:hAnsi="Arial" w:cs="Arial"/>
              </w:rPr>
              <w:t>Evaluation</w:t>
            </w:r>
            <w:r w:rsidRPr="00A54E78">
              <w:rPr>
                <w:rFonts w:ascii="Arial" w:hAnsi="Arial" w:cs="Arial"/>
                <w:spacing w:val="-2"/>
              </w:rPr>
              <w:t xml:space="preserve"> </w:t>
            </w:r>
            <w:r w:rsidRPr="00A54E78">
              <w:rPr>
                <w:rFonts w:ascii="Arial" w:hAnsi="Arial" w:cs="Arial"/>
              </w:rPr>
              <w:t>Matrix</w:t>
            </w:r>
          </w:p>
          <w:p w14:paraId="4356BF90" w14:textId="1A5A57BA" w:rsidR="00191E6B" w:rsidRDefault="00191E6B" w:rsidP="00BC4500">
            <w:pPr>
              <w:pStyle w:val="BodyText"/>
              <w:spacing w:after="120"/>
              <w:rPr>
                <w:rFonts w:ascii="Arial" w:hAnsi="Arial" w:cs="Arial"/>
                <w:b/>
              </w:rPr>
            </w:pPr>
            <w:r w:rsidRPr="00A54E78">
              <w:rPr>
                <w:rFonts w:ascii="Arial" w:hAnsi="Arial" w:cs="Arial"/>
              </w:rPr>
              <w:t>Prepared by SPB and provided to the agency for review and approval prior to receipt of proposals.</w:t>
            </w:r>
          </w:p>
        </w:tc>
      </w:tr>
      <w:tr w:rsidR="00191E6B" w14:paraId="65512545" w14:textId="77777777" w:rsidTr="001727F6">
        <w:sdt>
          <w:sdtPr>
            <w:rPr>
              <w:rFonts w:ascii="Arial" w:hAnsi="Arial" w:cs="Arial"/>
              <w:b/>
            </w:rPr>
            <w:id w:val="616099200"/>
            <w14:checkbox>
              <w14:checked w14:val="0"/>
              <w14:checkedState w14:val="2612" w14:font="MS Gothic"/>
              <w14:uncheckedState w14:val="2610" w14:font="MS Gothic"/>
            </w14:checkbox>
          </w:sdtPr>
          <w:sdtEndPr/>
          <w:sdtContent>
            <w:tc>
              <w:tcPr>
                <w:tcW w:w="625" w:type="dxa"/>
                <w:tcBorders>
                  <w:top w:val="nil"/>
                  <w:bottom w:val="nil"/>
                </w:tcBorders>
              </w:tcPr>
              <w:p w14:paraId="7EB12F35" w14:textId="54BC6971" w:rsidR="00191E6B" w:rsidRDefault="001727F6" w:rsidP="004613F8">
                <w:pPr>
                  <w:tabs>
                    <w:tab w:val="left" w:pos="1243"/>
                    <w:tab w:val="left" w:pos="1579"/>
                  </w:tabs>
                  <w:spacing w:before="91"/>
                  <w:rPr>
                    <w:rFonts w:ascii="Arial" w:hAnsi="Arial" w:cs="Arial"/>
                    <w:b/>
                  </w:rPr>
                </w:pPr>
                <w:r>
                  <w:rPr>
                    <w:rFonts w:ascii="MS Gothic" w:eastAsia="MS Gothic" w:hAnsi="MS Gothic" w:cs="Arial" w:hint="eastAsia"/>
                    <w:b/>
                  </w:rPr>
                  <w:t>☐</w:t>
                </w:r>
              </w:p>
            </w:tc>
          </w:sdtContent>
        </w:sdt>
        <w:tc>
          <w:tcPr>
            <w:tcW w:w="8725" w:type="dxa"/>
          </w:tcPr>
          <w:p w14:paraId="6E6CF71E" w14:textId="27DBB978" w:rsidR="00191E6B" w:rsidRDefault="001D6D9B" w:rsidP="00BC4500">
            <w:pPr>
              <w:pStyle w:val="BodyText"/>
              <w:spacing w:after="120"/>
              <w:rPr>
                <w:rFonts w:ascii="Arial" w:hAnsi="Arial" w:cs="Arial"/>
                <w:b/>
              </w:rPr>
            </w:pPr>
            <w:r>
              <w:rPr>
                <w:rFonts w:ascii="Arial" w:hAnsi="Arial" w:cs="Arial"/>
              </w:rPr>
              <w:t xml:space="preserve">Non-Disclosure </w:t>
            </w:r>
            <w:r w:rsidR="00EF3050">
              <w:rPr>
                <w:rFonts w:ascii="Arial" w:hAnsi="Arial" w:cs="Arial"/>
              </w:rPr>
              <w:t xml:space="preserve">and Conflict of Interest Certification </w:t>
            </w:r>
            <w:r w:rsidR="00191E6B" w:rsidRPr="00A54E78">
              <w:rPr>
                <w:rFonts w:ascii="Arial" w:hAnsi="Arial" w:cs="Arial"/>
              </w:rPr>
              <w:t>Signed by all members of the evaluation committee, any consultants or subject matter experts and are collected and returned to SPB.</w:t>
            </w:r>
          </w:p>
        </w:tc>
      </w:tr>
      <w:tr w:rsidR="00191E6B" w14:paraId="4F7CE653" w14:textId="77777777" w:rsidTr="001727F6">
        <w:sdt>
          <w:sdtPr>
            <w:rPr>
              <w:rFonts w:ascii="Arial" w:hAnsi="Arial" w:cs="Arial"/>
              <w:b/>
            </w:rPr>
            <w:id w:val="-1610195957"/>
            <w14:checkbox>
              <w14:checked w14:val="0"/>
              <w14:checkedState w14:val="2612" w14:font="MS Gothic"/>
              <w14:uncheckedState w14:val="2610" w14:font="MS Gothic"/>
            </w14:checkbox>
          </w:sdtPr>
          <w:sdtEndPr/>
          <w:sdtContent>
            <w:tc>
              <w:tcPr>
                <w:tcW w:w="625" w:type="dxa"/>
                <w:tcBorders>
                  <w:top w:val="nil"/>
                  <w:bottom w:val="nil"/>
                </w:tcBorders>
              </w:tcPr>
              <w:p w14:paraId="3AFCFFA1" w14:textId="3A11369D" w:rsidR="00191E6B" w:rsidRDefault="001727F6" w:rsidP="004613F8">
                <w:pPr>
                  <w:tabs>
                    <w:tab w:val="left" w:pos="1243"/>
                    <w:tab w:val="left" w:pos="1579"/>
                  </w:tabs>
                  <w:spacing w:before="91"/>
                  <w:rPr>
                    <w:rFonts w:ascii="Arial" w:hAnsi="Arial" w:cs="Arial"/>
                    <w:b/>
                  </w:rPr>
                </w:pPr>
                <w:r>
                  <w:rPr>
                    <w:rFonts w:ascii="MS Gothic" w:eastAsia="MS Gothic" w:hAnsi="MS Gothic" w:cs="Arial" w:hint="eastAsia"/>
                    <w:b/>
                  </w:rPr>
                  <w:t>☐</w:t>
                </w:r>
              </w:p>
            </w:tc>
          </w:sdtContent>
        </w:sdt>
        <w:tc>
          <w:tcPr>
            <w:tcW w:w="8725" w:type="dxa"/>
          </w:tcPr>
          <w:p w14:paraId="5F673666" w14:textId="77777777" w:rsidR="00191E6B" w:rsidRPr="00A54E78" w:rsidRDefault="00191E6B" w:rsidP="00BC4500">
            <w:pPr>
              <w:pStyle w:val="Heading1"/>
              <w:tabs>
                <w:tab w:val="left" w:pos="1242"/>
              </w:tabs>
              <w:spacing w:before="120"/>
              <w:ind w:left="0"/>
              <w:jc w:val="both"/>
              <w:rPr>
                <w:rFonts w:ascii="Arial" w:hAnsi="Arial" w:cs="Arial"/>
              </w:rPr>
            </w:pPr>
            <w:r w:rsidRPr="00A54E78">
              <w:rPr>
                <w:rFonts w:ascii="Arial" w:hAnsi="Arial" w:cs="Arial"/>
              </w:rPr>
              <w:t>Proposals</w:t>
            </w:r>
            <w:r w:rsidRPr="00A54E78">
              <w:rPr>
                <w:rFonts w:ascii="Arial" w:hAnsi="Arial" w:cs="Arial"/>
                <w:spacing w:val="-3"/>
              </w:rPr>
              <w:t xml:space="preserve"> </w:t>
            </w:r>
            <w:r w:rsidRPr="00A54E78">
              <w:rPr>
                <w:rFonts w:ascii="Arial" w:hAnsi="Arial" w:cs="Arial"/>
              </w:rPr>
              <w:t>Received</w:t>
            </w:r>
          </w:p>
          <w:p w14:paraId="16E7A3A0" w14:textId="2928ADA0" w:rsidR="00191E6B" w:rsidRDefault="00191E6B" w:rsidP="00BC4500">
            <w:pPr>
              <w:pStyle w:val="BodyText"/>
              <w:spacing w:after="120"/>
              <w:ind w:right="135"/>
              <w:jc w:val="both"/>
              <w:rPr>
                <w:rFonts w:ascii="Arial" w:hAnsi="Arial" w:cs="Arial"/>
                <w:b/>
              </w:rPr>
            </w:pPr>
            <w:r w:rsidRPr="00A54E78">
              <w:rPr>
                <w:rFonts w:ascii="Arial" w:hAnsi="Arial" w:cs="Arial"/>
              </w:rPr>
              <w:t xml:space="preserve">Proposals are received in eMACS by the stated due date and time. </w:t>
            </w:r>
            <w:r w:rsidR="00C3096D">
              <w:rPr>
                <w:rFonts w:ascii="Arial" w:hAnsi="Arial" w:cs="Arial"/>
              </w:rPr>
              <w:t xml:space="preserve"> After the inspection of proposals is complete and the contracts officer has </w:t>
            </w:r>
            <w:r w:rsidR="00F3057B">
              <w:rPr>
                <w:rFonts w:ascii="Arial" w:hAnsi="Arial" w:cs="Arial"/>
              </w:rPr>
              <w:t xml:space="preserve">verified no conflict of interest has arisen, all proposals will be </w:t>
            </w:r>
            <w:r w:rsidR="001D43D5">
              <w:rPr>
                <w:rFonts w:ascii="Arial" w:hAnsi="Arial" w:cs="Arial"/>
              </w:rPr>
              <w:t>disbursed to the evaluation committee for review and evaluation.</w:t>
            </w:r>
          </w:p>
        </w:tc>
      </w:tr>
      <w:tr w:rsidR="00191E6B" w14:paraId="27BB924C" w14:textId="77777777" w:rsidTr="001727F6">
        <w:sdt>
          <w:sdtPr>
            <w:rPr>
              <w:rFonts w:ascii="Arial" w:hAnsi="Arial" w:cs="Arial"/>
              <w:b/>
            </w:rPr>
            <w:id w:val="1057814092"/>
            <w14:checkbox>
              <w14:checked w14:val="0"/>
              <w14:checkedState w14:val="2612" w14:font="MS Gothic"/>
              <w14:uncheckedState w14:val="2610" w14:font="MS Gothic"/>
            </w14:checkbox>
          </w:sdtPr>
          <w:sdtEndPr/>
          <w:sdtContent>
            <w:tc>
              <w:tcPr>
                <w:tcW w:w="625" w:type="dxa"/>
                <w:tcBorders>
                  <w:top w:val="nil"/>
                  <w:bottom w:val="nil"/>
                </w:tcBorders>
              </w:tcPr>
              <w:p w14:paraId="64FF3745" w14:textId="11EB19B3" w:rsidR="00191E6B" w:rsidRDefault="001727F6" w:rsidP="004613F8">
                <w:pPr>
                  <w:tabs>
                    <w:tab w:val="left" w:pos="1243"/>
                    <w:tab w:val="left" w:pos="1579"/>
                  </w:tabs>
                  <w:spacing w:before="91"/>
                  <w:rPr>
                    <w:rFonts w:ascii="Arial" w:hAnsi="Arial" w:cs="Arial"/>
                    <w:b/>
                  </w:rPr>
                </w:pPr>
                <w:r>
                  <w:rPr>
                    <w:rFonts w:ascii="MS Gothic" w:eastAsia="MS Gothic" w:hAnsi="MS Gothic" w:cs="Arial" w:hint="eastAsia"/>
                    <w:b/>
                  </w:rPr>
                  <w:t>☐</w:t>
                </w:r>
              </w:p>
            </w:tc>
          </w:sdtContent>
        </w:sdt>
        <w:tc>
          <w:tcPr>
            <w:tcW w:w="8725" w:type="dxa"/>
            <w:tcBorders>
              <w:bottom w:val="nil"/>
            </w:tcBorders>
          </w:tcPr>
          <w:p w14:paraId="42B882E5" w14:textId="77777777" w:rsidR="00191E6B" w:rsidRPr="00A54E78" w:rsidRDefault="00191E6B" w:rsidP="00BC4500">
            <w:pPr>
              <w:pStyle w:val="Heading1"/>
              <w:tabs>
                <w:tab w:val="left" w:pos="1241"/>
              </w:tabs>
              <w:spacing w:before="120" w:line="251" w:lineRule="exact"/>
              <w:ind w:left="0"/>
              <w:jc w:val="both"/>
              <w:rPr>
                <w:rFonts w:ascii="Arial" w:hAnsi="Arial" w:cs="Arial"/>
              </w:rPr>
            </w:pPr>
            <w:r w:rsidRPr="00A54E78">
              <w:rPr>
                <w:rFonts w:ascii="Arial" w:hAnsi="Arial" w:cs="Arial"/>
              </w:rPr>
              <w:t>Proposals</w:t>
            </w:r>
            <w:r w:rsidRPr="00A54E78">
              <w:rPr>
                <w:rFonts w:ascii="Arial" w:hAnsi="Arial" w:cs="Arial"/>
                <w:spacing w:val="-3"/>
              </w:rPr>
              <w:t xml:space="preserve"> </w:t>
            </w:r>
            <w:r w:rsidRPr="00A54E78">
              <w:rPr>
                <w:rFonts w:ascii="Arial" w:hAnsi="Arial" w:cs="Arial"/>
              </w:rPr>
              <w:t>Inspected</w:t>
            </w:r>
          </w:p>
          <w:p w14:paraId="2DF83FFD" w14:textId="10D9DFCC" w:rsidR="00191E6B" w:rsidRDefault="001D43D5" w:rsidP="00BC4500">
            <w:pPr>
              <w:pStyle w:val="BodyText"/>
              <w:spacing w:after="120"/>
              <w:ind w:right="140"/>
              <w:jc w:val="both"/>
              <w:rPr>
                <w:rFonts w:ascii="Arial" w:hAnsi="Arial" w:cs="Arial"/>
                <w:b/>
              </w:rPr>
            </w:pPr>
            <w:r>
              <w:rPr>
                <w:rFonts w:ascii="Arial" w:hAnsi="Arial" w:cs="Arial"/>
              </w:rPr>
              <w:t>A c</w:t>
            </w:r>
            <w:r w:rsidR="00191E6B" w:rsidRPr="00A54E78">
              <w:rPr>
                <w:rFonts w:ascii="Arial" w:hAnsi="Arial" w:cs="Arial"/>
              </w:rPr>
              <w:t xml:space="preserve">ontracts officer inspects proposals for any claims of trade secret information. Contents and </w:t>
            </w:r>
            <w:r>
              <w:rPr>
                <w:rFonts w:ascii="Arial" w:hAnsi="Arial" w:cs="Arial"/>
              </w:rPr>
              <w:t xml:space="preserve">the </w:t>
            </w:r>
            <w:r w:rsidR="00191E6B" w:rsidRPr="00A54E78">
              <w:rPr>
                <w:rFonts w:ascii="Arial" w:hAnsi="Arial" w:cs="Arial"/>
              </w:rPr>
              <w:t>accompanying affidavit are pulled out. Interested parties are not allowed to inspect these documents.</w:t>
            </w:r>
          </w:p>
        </w:tc>
      </w:tr>
      <w:tr w:rsidR="00191E6B" w14:paraId="55FCFB4C" w14:textId="77777777" w:rsidTr="001727F6">
        <w:sdt>
          <w:sdtPr>
            <w:rPr>
              <w:rFonts w:ascii="Arial" w:hAnsi="Arial" w:cs="Arial"/>
              <w:b/>
            </w:rPr>
            <w:id w:val="2135371935"/>
            <w14:checkbox>
              <w14:checked w14:val="0"/>
              <w14:checkedState w14:val="2612" w14:font="MS Gothic"/>
              <w14:uncheckedState w14:val="2610" w14:font="MS Gothic"/>
            </w14:checkbox>
          </w:sdtPr>
          <w:sdtEndPr/>
          <w:sdtContent>
            <w:tc>
              <w:tcPr>
                <w:tcW w:w="625" w:type="dxa"/>
                <w:tcBorders>
                  <w:top w:val="nil"/>
                  <w:bottom w:val="nil"/>
                </w:tcBorders>
              </w:tcPr>
              <w:p w14:paraId="22FBF5FF" w14:textId="4FB3F411" w:rsidR="00191E6B" w:rsidRDefault="001727F6" w:rsidP="004613F8">
                <w:pPr>
                  <w:tabs>
                    <w:tab w:val="left" w:pos="1243"/>
                    <w:tab w:val="left" w:pos="1579"/>
                  </w:tabs>
                  <w:spacing w:before="91"/>
                  <w:rPr>
                    <w:rFonts w:ascii="Arial" w:hAnsi="Arial" w:cs="Arial"/>
                    <w:b/>
                  </w:rPr>
                </w:pPr>
                <w:r>
                  <w:rPr>
                    <w:rFonts w:ascii="MS Gothic" w:eastAsia="MS Gothic" w:hAnsi="MS Gothic" w:cs="Arial" w:hint="eastAsia"/>
                    <w:b/>
                  </w:rPr>
                  <w:t>☐</w:t>
                </w:r>
              </w:p>
            </w:tc>
          </w:sdtContent>
        </w:sdt>
        <w:tc>
          <w:tcPr>
            <w:tcW w:w="8725" w:type="dxa"/>
            <w:tcBorders>
              <w:bottom w:val="nil"/>
            </w:tcBorders>
          </w:tcPr>
          <w:p w14:paraId="6E94EBD0" w14:textId="77777777" w:rsidR="00191E6B" w:rsidRPr="00A54E78" w:rsidRDefault="00191E6B" w:rsidP="00BC4500">
            <w:pPr>
              <w:pStyle w:val="Heading1"/>
              <w:tabs>
                <w:tab w:val="left" w:pos="1243"/>
                <w:tab w:val="left" w:pos="1579"/>
              </w:tabs>
              <w:spacing w:before="120" w:line="251" w:lineRule="exact"/>
              <w:ind w:left="0"/>
              <w:rPr>
                <w:rFonts w:ascii="Arial" w:hAnsi="Arial" w:cs="Arial"/>
              </w:rPr>
            </w:pPr>
            <w:r w:rsidRPr="00A54E78">
              <w:rPr>
                <w:rFonts w:ascii="Arial" w:hAnsi="Arial" w:cs="Arial"/>
              </w:rPr>
              <w:t>List of Responding</w:t>
            </w:r>
            <w:r w:rsidRPr="00A54E78">
              <w:rPr>
                <w:rFonts w:ascii="Arial" w:hAnsi="Arial" w:cs="Arial"/>
                <w:spacing w:val="-2"/>
              </w:rPr>
              <w:t xml:space="preserve"> </w:t>
            </w:r>
            <w:r w:rsidRPr="00A54E78">
              <w:rPr>
                <w:rFonts w:ascii="Arial" w:hAnsi="Arial" w:cs="Arial"/>
              </w:rPr>
              <w:t>Vendors</w:t>
            </w:r>
          </w:p>
          <w:p w14:paraId="371905B6" w14:textId="678016EC" w:rsidR="00191E6B" w:rsidRDefault="00191E6B" w:rsidP="00BC4500">
            <w:pPr>
              <w:pStyle w:val="BodyText"/>
              <w:spacing w:after="120" w:line="251" w:lineRule="exact"/>
              <w:rPr>
                <w:rFonts w:ascii="Arial" w:hAnsi="Arial" w:cs="Arial"/>
                <w:b/>
              </w:rPr>
            </w:pPr>
            <w:r w:rsidRPr="00A54E78">
              <w:rPr>
                <w:rFonts w:ascii="Arial" w:hAnsi="Arial" w:cs="Arial"/>
              </w:rPr>
              <w:t>This list is maintained in the eMACS Sourcing Event.</w:t>
            </w:r>
          </w:p>
        </w:tc>
      </w:tr>
      <w:tr w:rsidR="00191E6B" w14:paraId="3C2104FC" w14:textId="77777777" w:rsidTr="001727F6">
        <w:sdt>
          <w:sdtPr>
            <w:rPr>
              <w:rFonts w:ascii="Arial" w:hAnsi="Arial" w:cs="Arial"/>
              <w:b/>
            </w:rPr>
            <w:id w:val="-1556607743"/>
            <w14:checkbox>
              <w14:checked w14:val="0"/>
              <w14:checkedState w14:val="2612" w14:font="MS Gothic"/>
              <w14:uncheckedState w14:val="2610" w14:font="MS Gothic"/>
            </w14:checkbox>
          </w:sdtPr>
          <w:sdtEndPr/>
          <w:sdtContent>
            <w:tc>
              <w:tcPr>
                <w:tcW w:w="625" w:type="dxa"/>
                <w:tcBorders>
                  <w:top w:val="nil"/>
                  <w:bottom w:val="nil"/>
                </w:tcBorders>
              </w:tcPr>
              <w:p w14:paraId="7D6F945D" w14:textId="1C145509" w:rsidR="00191E6B" w:rsidRDefault="001727F6" w:rsidP="004613F8">
                <w:pPr>
                  <w:tabs>
                    <w:tab w:val="left" w:pos="1243"/>
                    <w:tab w:val="left" w:pos="1579"/>
                  </w:tabs>
                  <w:spacing w:before="91"/>
                  <w:rPr>
                    <w:rFonts w:ascii="Arial" w:hAnsi="Arial" w:cs="Arial"/>
                    <w:b/>
                  </w:rPr>
                </w:pPr>
                <w:r>
                  <w:rPr>
                    <w:rFonts w:ascii="MS Gothic" w:eastAsia="MS Gothic" w:hAnsi="MS Gothic" w:cs="Arial" w:hint="eastAsia"/>
                    <w:b/>
                  </w:rPr>
                  <w:t>☐</w:t>
                </w:r>
              </w:p>
            </w:tc>
          </w:sdtContent>
        </w:sdt>
        <w:tc>
          <w:tcPr>
            <w:tcW w:w="8725" w:type="dxa"/>
            <w:tcBorders>
              <w:top w:val="nil"/>
            </w:tcBorders>
          </w:tcPr>
          <w:p w14:paraId="3447D985" w14:textId="3DE83432" w:rsidR="00191E6B" w:rsidRPr="00A54E78" w:rsidRDefault="00191E6B" w:rsidP="00BC4500">
            <w:pPr>
              <w:pStyle w:val="Heading1"/>
              <w:tabs>
                <w:tab w:val="left" w:pos="1243"/>
              </w:tabs>
              <w:spacing w:before="120"/>
              <w:ind w:left="0"/>
              <w:jc w:val="both"/>
              <w:rPr>
                <w:rFonts w:ascii="Arial" w:hAnsi="Arial" w:cs="Arial"/>
              </w:rPr>
            </w:pPr>
            <w:r w:rsidRPr="00A54E78">
              <w:rPr>
                <w:rFonts w:ascii="Arial" w:hAnsi="Arial" w:cs="Arial"/>
              </w:rPr>
              <w:t>All Meetings of the Evaluation</w:t>
            </w:r>
            <w:r w:rsidRPr="00A54E78">
              <w:rPr>
                <w:rFonts w:ascii="Arial" w:hAnsi="Arial" w:cs="Arial"/>
                <w:spacing w:val="-1"/>
              </w:rPr>
              <w:t xml:space="preserve"> </w:t>
            </w:r>
            <w:r w:rsidRPr="00A54E78">
              <w:rPr>
                <w:rFonts w:ascii="Arial" w:hAnsi="Arial" w:cs="Arial"/>
              </w:rPr>
              <w:t>Committee</w:t>
            </w:r>
          </w:p>
          <w:p w14:paraId="3C9BB2A4" w14:textId="10274167" w:rsidR="00191E6B" w:rsidRDefault="00191E6B" w:rsidP="00BC4500">
            <w:pPr>
              <w:pStyle w:val="BodyText"/>
              <w:spacing w:after="120"/>
              <w:ind w:right="134"/>
              <w:jc w:val="both"/>
              <w:rPr>
                <w:rFonts w:ascii="Arial" w:hAnsi="Arial" w:cs="Arial"/>
                <w:b/>
              </w:rPr>
            </w:pPr>
            <w:r w:rsidRPr="00A54E78">
              <w:rPr>
                <w:rFonts w:ascii="Arial" w:hAnsi="Arial" w:cs="Arial"/>
              </w:rPr>
              <w:t>Meeting minutes are taken by the agency and kept as part of the official file. The agency is also responsible for designating a member of the evaluation team or another representative to record the scores and comments of the evaluation committee.</w:t>
            </w:r>
            <w:r w:rsidR="001070DC">
              <w:rPr>
                <w:rFonts w:ascii="Arial" w:hAnsi="Arial" w:cs="Arial"/>
              </w:rPr>
              <w:t xml:space="preserve"> All formal meetings of the evaluation committee must be recorded</w:t>
            </w:r>
            <w:r w:rsidR="001207F0">
              <w:rPr>
                <w:rFonts w:ascii="Arial" w:hAnsi="Arial" w:cs="Arial"/>
              </w:rPr>
              <w:t>.</w:t>
            </w:r>
          </w:p>
        </w:tc>
      </w:tr>
      <w:tr w:rsidR="00191E6B" w14:paraId="58A6EC14" w14:textId="77777777" w:rsidTr="001727F6">
        <w:sdt>
          <w:sdtPr>
            <w:rPr>
              <w:rFonts w:ascii="Arial" w:hAnsi="Arial" w:cs="Arial"/>
              <w:b/>
            </w:rPr>
            <w:id w:val="488832419"/>
            <w14:checkbox>
              <w14:checked w14:val="0"/>
              <w14:checkedState w14:val="2612" w14:font="MS Gothic"/>
              <w14:uncheckedState w14:val="2610" w14:font="MS Gothic"/>
            </w14:checkbox>
          </w:sdtPr>
          <w:sdtEndPr/>
          <w:sdtContent>
            <w:tc>
              <w:tcPr>
                <w:tcW w:w="625" w:type="dxa"/>
                <w:tcBorders>
                  <w:top w:val="nil"/>
                  <w:bottom w:val="nil"/>
                </w:tcBorders>
              </w:tcPr>
              <w:p w14:paraId="02FA36D0" w14:textId="678EA5E4" w:rsidR="00191E6B" w:rsidRDefault="001727F6" w:rsidP="004613F8">
                <w:pPr>
                  <w:tabs>
                    <w:tab w:val="left" w:pos="1243"/>
                    <w:tab w:val="left" w:pos="1579"/>
                  </w:tabs>
                  <w:spacing w:before="91"/>
                  <w:rPr>
                    <w:rFonts w:ascii="Arial" w:hAnsi="Arial" w:cs="Arial"/>
                    <w:b/>
                  </w:rPr>
                </w:pPr>
                <w:r>
                  <w:rPr>
                    <w:rFonts w:ascii="MS Gothic" w:eastAsia="MS Gothic" w:hAnsi="MS Gothic" w:cs="Arial" w:hint="eastAsia"/>
                    <w:b/>
                  </w:rPr>
                  <w:t>☐</w:t>
                </w:r>
              </w:p>
            </w:tc>
          </w:sdtContent>
        </w:sdt>
        <w:tc>
          <w:tcPr>
            <w:tcW w:w="8725" w:type="dxa"/>
          </w:tcPr>
          <w:p w14:paraId="753E852F" w14:textId="77777777" w:rsidR="00191E6B" w:rsidRPr="00A54E78" w:rsidRDefault="00191E6B" w:rsidP="00BC4500">
            <w:pPr>
              <w:pStyle w:val="Heading1"/>
              <w:tabs>
                <w:tab w:val="left" w:pos="1243"/>
                <w:tab w:val="left" w:pos="1579"/>
              </w:tabs>
              <w:spacing w:before="120"/>
              <w:ind w:left="0"/>
              <w:rPr>
                <w:rFonts w:ascii="Arial" w:hAnsi="Arial" w:cs="Arial"/>
              </w:rPr>
            </w:pPr>
            <w:r w:rsidRPr="00A54E78">
              <w:rPr>
                <w:rFonts w:ascii="Arial" w:hAnsi="Arial" w:cs="Arial"/>
              </w:rPr>
              <w:t>Requests for</w:t>
            </w:r>
            <w:r w:rsidRPr="00A54E78">
              <w:rPr>
                <w:rFonts w:ascii="Arial" w:hAnsi="Arial" w:cs="Arial"/>
                <w:spacing w:val="2"/>
              </w:rPr>
              <w:t xml:space="preserve"> </w:t>
            </w:r>
            <w:r w:rsidRPr="00A54E78">
              <w:rPr>
                <w:rFonts w:ascii="Arial" w:hAnsi="Arial" w:cs="Arial"/>
              </w:rPr>
              <w:t>Clarification/Refinement/Discussion</w:t>
            </w:r>
          </w:p>
          <w:p w14:paraId="54158548" w14:textId="5B0B24E6" w:rsidR="00191E6B" w:rsidRDefault="00191E6B" w:rsidP="00BC4500">
            <w:pPr>
              <w:pStyle w:val="BodyText"/>
              <w:spacing w:after="120" w:line="237" w:lineRule="auto"/>
              <w:rPr>
                <w:rFonts w:ascii="Arial" w:hAnsi="Arial" w:cs="Arial"/>
                <w:b/>
              </w:rPr>
            </w:pPr>
            <w:r w:rsidRPr="00A54E78">
              <w:rPr>
                <w:rFonts w:ascii="Arial" w:hAnsi="Arial" w:cs="Arial"/>
              </w:rPr>
              <w:t>A complete record of all negotiations with the vendor (oral and written). Includes requests/questions from agency and responses from vendors.</w:t>
            </w:r>
          </w:p>
        </w:tc>
      </w:tr>
      <w:tr w:rsidR="00A12941" w14:paraId="17AF01FB" w14:textId="77777777" w:rsidTr="001727F6">
        <w:sdt>
          <w:sdtPr>
            <w:rPr>
              <w:rFonts w:ascii="Arial" w:hAnsi="Arial" w:cs="Arial"/>
              <w:b/>
            </w:rPr>
            <w:id w:val="-57395596"/>
            <w14:checkbox>
              <w14:checked w14:val="0"/>
              <w14:checkedState w14:val="2612" w14:font="MS Gothic"/>
              <w14:uncheckedState w14:val="2610" w14:font="MS Gothic"/>
            </w14:checkbox>
          </w:sdtPr>
          <w:sdtEndPr/>
          <w:sdtContent>
            <w:tc>
              <w:tcPr>
                <w:tcW w:w="625" w:type="dxa"/>
                <w:tcBorders>
                  <w:top w:val="nil"/>
                  <w:bottom w:val="nil"/>
                </w:tcBorders>
              </w:tcPr>
              <w:p w14:paraId="153BE865" w14:textId="2E3FC278" w:rsidR="00A12941" w:rsidRDefault="001727F6" w:rsidP="004613F8">
                <w:pPr>
                  <w:tabs>
                    <w:tab w:val="left" w:pos="1243"/>
                    <w:tab w:val="left" w:pos="1579"/>
                  </w:tabs>
                  <w:spacing w:before="91"/>
                  <w:rPr>
                    <w:rFonts w:ascii="Arial" w:hAnsi="Arial" w:cs="Arial"/>
                    <w:b/>
                  </w:rPr>
                </w:pPr>
                <w:r>
                  <w:rPr>
                    <w:rFonts w:ascii="MS Gothic" w:eastAsia="MS Gothic" w:hAnsi="MS Gothic" w:cs="Arial" w:hint="eastAsia"/>
                    <w:b/>
                  </w:rPr>
                  <w:t>☐</w:t>
                </w:r>
              </w:p>
            </w:tc>
          </w:sdtContent>
        </w:sdt>
        <w:tc>
          <w:tcPr>
            <w:tcW w:w="8725" w:type="dxa"/>
          </w:tcPr>
          <w:p w14:paraId="0DEEFCFB" w14:textId="77777777" w:rsidR="00A12941" w:rsidRPr="00A54E78" w:rsidRDefault="00A12941" w:rsidP="00BC4500">
            <w:pPr>
              <w:pStyle w:val="Heading1"/>
              <w:tabs>
                <w:tab w:val="left" w:pos="1243"/>
              </w:tabs>
              <w:spacing w:before="120"/>
              <w:ind w:left="0"/>
              <w:jc w:val="both"/>
              <w:rPr>
                <w:rFonts w:ascii="Arial" w:hAnsi="Arial" w:cs="Arial"/>
              </w:rPr>
            </w:pPr>
            <w:r w:rsidRPr="00A54E78">
              <w:rPr>
                <w:rFonts w:ascii="Arial" w:hAnsi="Arial" w:cs="Arial"/>
              </w:rPr>
              <w:t>Recommendation of Award - Scoring,</w:t>
            </w:r>
            <w:r w:rsidRPr="00A54E78">
              <w:rPr>
                <w:rFonts w:ascii="Arial" w:hAnsi="Arial" w:cs="Arial"/>
                <w:spacing w:val="-6"/>
              </w:rPr>
              <w:t xml:space="preserve"> </w:t>
            </w:r>
            <w:r w:rsidRPr="00A54E78">
              <w:rPr>
                <w:rFonts w:ascii="Arial" w:hAnsi="Arial" w:cs="Arial"/>
              </w:rPr>
              <w:t>Explanation</w:t>
            </w:r>
          </w:p>
          <w:p w14:paraId="364F34F2" w14:textId="09195B5A" w:rsidR="001207F0" w:rsidRPr="00A54E78" w:rsidRDefault="00A12941" w:rsidP="00D269F3">
            <w:pPr>
              <w:pStyle w:val="BodyText"/>
              <w:spacing w:after="120"/>
              <w:ind w:right="135"/>
              <w:jc w:val="both"/>
              <w:rPr>
                <w:rFonts w:ascii="Arial" w:hAnsi="Arial" w:cs="Arial"/>
                <w:b/>
              </w:rPr>
            </w:pPr>
            <w:r w:rsidRPr="00A54E78">
              <w:rPr>
                <w:rFonts w:ascii="Arial" w:hAnsi="Arial" w:cs="Arial"/>
              </w:rPr>
              <w:t>The</w:t>
            </w:r>
            <w:r w:rsidRPr="00A54E78">
              <w:rPr>
                <w:rFonts w:ascii="Arial" w:hAnsi="Arial" w:cs="Arial"/>
                <w:spacing w:val="-12"/>
              </w:rPr>
              <w:t xml:space="preserve"> </w:t>
            </w:r>
            <w:r w:rsidRPr="00A54E78">
              <w:rPr>
                <w:rFonts w:ascii="Arial" w:hAnsi="Arial" w:cs="Arial"/>
              </w:rPr>
              <w:t>agency</w:t>
            </w:r>
            <w:r w:rsidRPr="00A54E78">
              <w:rPr>
                <w:rFonts w:ascii="Arial" w:hAnsi="Arial" w:cs="Arial"/>
                <w:spacing w:val="-9"/>
              </w:rPr>
              <w:t xml:space="preserve"> </w:t>
            </w:r>
            <w:r w:rsidRPr="00A54E78">
              <w:rPr>
                <w:rFonts w:ascii="Arial" w:hAnsi="Arial" w:cs="Arial"/>
              </w:rPr>
              <w:t>prepares</w:t>
            </w:r>
            <w:r w:rsidRPr="00A54E78">
              <w:rPr>
                <w:rFonts w:ascii="Arial" w:hAnsi="Arial" w:cs="Arial"/>
                <w:spacing w:val="-9"/>
              </w:rPr>
              <w:t xml:space="preserve"> </w:t>
            </w:r>
            <w:r w:rsidRPr="00A54E78">
              <w:rPr>
                <w:rFonts w:ascii="Arial" w:hAnsi="Arial" w:cs="Arial"/>
              </w:rPr>
              <w:t>the</w:t>
            </w:r>
            <w:r w:rsidRPr="00A54E78">
              <w:rPr>
                <w:rFonts w:ascii="Arial" w:hAnsi="Arial" w:cs="Arial"/>
                <w:spacing w:val="-12"/>
              </w:rPr>
              <w:t xml:space="preserve"> </w:t>
            </w:r>
            <w:r w:rsidRPr="00A54E78">
              <w:rPr>
                <w:rFonts w:ascii="Arial" w:hAnsi="Arial" w:cs="Arial"/>
              </w:rPr>
              <w:t>final</w:t>
            </w:r>
            <w:r w:rsidRPr="00A54E78">
              <w:rPr>
                <w:rFonts w:ascii="Arial" w:hAnsi="Arial" w:cs="Arial"/>
                <w:spacing w:val="-8"/>
              </w:rPr>
              <w:t xml:space="preserve"> </w:t>
            </w:r>
            <w:r w:rsidRPr="00A54E78">
              <w:rPr>
                <w:rFonts w:ascii="Arial" w:hAnsi="Arial" w:cs="Arial"/>
              </w:rPr>
              <w:t>consensus</w:t>
            </w:r>
            <w:r w:rsidRPr="00A54E78">
              <w:rPr>
                <w:rFonts w:ascii="Arial" w:hAnsi="Arial" w:cs="Arial"/>
                <w:spacing w:val="-9"/>
              </w:rPr>
              <w:t xml:space="preserve"> </w:t>
            </w:r>
            <w:r w:rsidRPr="00A54E78">
              <w:rPr>
                <w:rFonts w:ascii="Arial" w:hAnsi="Arial" w:cs="Arial"/>
              </w:rPr>
              <w:t>scoring</w:t>
            </w:r>
            <w:r w:rsidRPr="00A54E78">
              <w:rPr>
                <w:rFonts w:ascii="Arial" w:hAnsi="Arial" w:cs="Arial"/>
                <w:spacing w:val="-9"/>
              </w:rPr>
              <w:t xml:space="preserve"> </w:t>
            </w:r>
            <w:r w:rsidRPr="00A54E78">
              <w:rPr>
                <w:rFonts w:ascii="Arial" w:hAnsi="Arial" w:cs="Arial"/>
              </w:rPr>
              <w:t>and</w:t>
            </w:r>
            <w:r w:rsidRPr="00A54E78">
              <w:rPr>
                <w:rFonts w:ascii="Arial" w:hAnsi="Arial" w:cs="Arial"/>
                <w:spacing w:val="-10"/>
              </w:rPr>
              <w:t xml:space="preserve"> </w:t>
            </w:r>
            <w:r w:rsidRPr="00A54E78">
              <w:rPr>
                <w:rFonts w:ascii="Arial" w:hAnsi="Arial" w:cs="Arial"/>
              </w:rPr>
              <w:t>notes</w:t>
            </w:r>
            <w:r w:rsidRPr="00A54E78">
              <w:rPr>
                <w:rFonts w:ascii="Arial" w:hAnsi="Arial" w:cs="Arial"/>
                <w:spacing w:val="-8"/>
              </w:rPr>
              <w:t xml:space="preserve"> </w:t>
            </w:r>
            <w:r w:rsidRPr="00A54E78">
              <w:rPr>
                <w:rFonts w:ascii="Arial" w:hAnsi="Arial" w:cs="Arial"/>
              </w:rPr>
              <w:t>document</w:t>
            </w:r>
            <w:r w:rsidRPr="00A54E78">
              <w:rPr>
                <w:rFonts w:ascii="Arial" w:hAnsi="Arial" w:cs="Arial"/>
                <w:spacing w:val="-9"/>
              </w:rPr>
              <w:t xml:space="preserve"> </w:t>
            </w:r>
            <w:r w:rsidRPr="00A54E78">
              <w:rPr>
                <w:rFonts w:ascii="Arial" w:hAnsi="Arial" w:cs="Arial"/>
              </w:rPr>
              <w:t>and</w:t>
            </w:r>
            <w:r w:rsidRPr="00A54E78">
              <w:rPr>
                <w:rFonts w:ascii="Arial" w:hAnsi="Arial" w:cs="Arial"/>
                <w:spacing w:val="-9"/>
              </w:rPr>
              <w:t xml:space="preserve"> </w:t>
            </w:r>
            <w:r w:rsidRPr="00A54E78">
              <w:rPr>
                <w:rFonts w:ascii="Arial" w:hAnsi="Arial" w:cs="Arial"/>
              </w:rPr>
              <w:t>submits</w:t>
            </w:r>
            <w:r w:rsidRPr="00A54E78">
              <w:rPr>
                <w:rFonts w:ascii="Arial" w:hAnsi="Arial" w:cs="Arial"/>
                <w:spacing w:val="-9"/>
              </w:rPr>
              <w:t xml:space="preserve"> </w:t>
            </w:r>
            <w:r w:rsidRPr="00A54E78">
              <w:rPr>
                <w:rFonts w:ascii="Arial" w:hAnsi="Arial" w:cs="Arial"/>
              </w:rPr>
              <w:t>it</w:t>
            </w:r>
            <w:r w:rsidRPr="00A54E78">
              <w:rPr>
                <w:rFonts w:ascii="Arial" w:hAnsi="Arial" w:cs="Arial"/>
                <w:spacing w:val="-9"/>
              </w:rPr>
              <w:t xml:space="preserve"> </w:t>
            </w:r>
            <w:r w:rsidRPr="00A54E78">
              <w:rPr>
                <w:rFonts w:ascii="Arial" w:hAnsi="Arial" w:cs="Arial"/>
              </w:rPr>
              <w:t>to</w:t>
            </w:r>
            <w:r w:rsidRPr="00A54E78">
              <w:rPr>
                <w:rFonts w:ascii="Arial" w:hAnsi="Arial" w:cs="Arial"/>
                <w:spacing w:val="-12"/>
              </w:rPr>
              <w:t xml:space="preserve"> </w:t>
            </w:r>
            <w:r w:rsidRPr="00A54E78">
              <w:rPr>
                <w:rFonts w:ascii="Arial" w:hAnsi="Arial" w:cs="Arial"/>
              </w:rPr>
              <w:t xml:space="preserve">SPB for concurrence. When evaluation of the RFP is complete, the agency submits </w:t>
            </w:r>
            <w:r w:rsidRPr="00A54E78">
              <w:rPr>
                <w:rFonts w:ascii="Arial" w:hAnsi="Arial" w:cs="Arial"/>
                <w:spacing w:val="-2"/>
              </w:rPr>
              <w:t xml:space="preserve">all </w:t>
            </w:r>
            <w:r w:rsidRPr="00A54E78">
              <w:rPr>
                <w:rFonts w:ascii="Arial" w:hAnsi="Arial" w:cs="Arial"/>
              </w:rPr>
              <w:t>final copies to SPB.</w:t>
            </w:r>
          </w:p>
        </w:tc>
      </w:tr>
      <w:tr w:rsidR="00D269F3" w14:paraId="79D4167C" w14:textId="77777777" w:rsidTr="008B152E">
        <w:sdt>
          <w:sdtPr>
            <w:rPr>
              <w:rFonts w:ascii="Arial" w:hAnsi="Arial" w:cs="Arial"/>
              <w:b/>
            </w:rPr>
            <w:id w:val="-2004415745"/>
            <w14:checkbox>
              <w14:checked w14:val="0"/>
              <w14:checkedState w14:val="2612" w14:font="MS Gothic"/>
              <w14:uncheckedState w14:val="2610" w14:font="MS Gothic"/>
            </w14:checkbox>
          </w:sdtPr>
          <w:sdtEndPr/>
          <w:sdtContent>
            <w:tc>
              <w:tcPr>
                <w:tcW w:w="625" w:type="dxa"/>
                <w:tcBorders>
                  <w:top w:val="nil"/>
                  <w:bottom w:val="nil"/>
                </w:tcBorders>
              </w:tcPr>
              <w:p w14:paraId="0D6E439C" w14:textId="77777777" w:rsidR="00D269F3" w:rsidRDefault="00D269F3" w:rsidP="008B152E">
                <w:pPr>
                  <w:tabs>
                    <w:tab w:val="left" w:pos="1243"/>
                    <w:tab w:val="left" w:pos="1579"/>
                  </w:tabs>
                  <w:spacing w:before="91"/>
                  <w:rPr>
                    <w:rFonts w:ascii="Arial" w:hAnsi="Arial" w:cs="Arial"/>
                    <w:b/>
                  </w:rPr>
                </w:pPr>
                <w:r>
                  <w:rPr>
                    <w:rFonts w:ascii="MS Gothic" w:eastAsia="MS Gothic" w:hAnsi="MS Gothic" w:cs="Arial" w:hint="eastAsia"/>
                    <w:b/>
                  </w:rPr>
                  <w:t>☐</w:t>
                </w:r>
              </w:p>
            </w:tc>
          </w:sdtContent>
        </w:sdt>
        <w:tc>
          <w:tcPr>
            <w:tcW w:w="8725" w:type="dxa"/>
          </w:tcPr>
          <w:p w14:paraId="5A246680" w14:textId="51178A80" w:rsidR="00D269F3" w:rsidRPr="00D269F3" w:rsidRDefault="00D269F3" w:rsidP="008B152E">
            <w:pPr>
              <w:pStyle w:val="Heading1"/>
              <w:tabs>
                <w:tab w:val="left" w:pos="1243"/>
                <w:tab w:val="left" w:pos="1579"/>
              </w:tabs>
              <w:spacing w:before="120" w:line="251" w:lineRule="exact"/>
              <w:ind w:left="0"/>
              <w:rPr>
                <w:rFonts w:ascii="Arial" w:hAnsi="Arial" w:cs="Arial"/>
              </w:rPr>
            </w:pPr>
            <w:r>
              <w:rPr>
                <w:rFonts w:ascii="Arial" w:hAnsi="Arial" w:cs="Arial"/>
              </w:rPr>
              <w:t>Notice of Intent to Award</w:t>
            </w:r>
          </w:p>
          <w:p w14:paraId="417D2A7F" w14:textId="408A2FED" w:rsidR="00D269F3" w:rsidRDefault="00D269F3" w:rsidP="008B152E">
            <w:pPr>
              <w:pStyle w:val="BodyText"/>
              <w:spacing w:after="120" w:line="251" w:lineRule="exact"/>
              <w:rPr>
                <w:rFonts w:ascii="Arial" w:hAnsi="Arial" w:cs="Arial"/>
                <w:b/>
              </w:rPr>
            </w:pPr>
            <w:r>
              <w:rPr>
                <w:rFonts w:ascii="Arial" w:hAnsi="Arial" w:cs="Arial"/>
              </w:rPr>
              <w:t>The Contracts Officer prepare</w:t>
            </w:r>
            <w:r w:rsidR="00F6229A">
              <w:rPr>
                <w:rFonts w:ascii="Arial" w:hAnsi="Arial" w:cs="Arial"/>
              </w:rPr>
              <w:t>s the Notice of Intent to Award (NOIA)</w:t>
            </w:r>
            <w:r w:rsidR="00A84445">
              <w:rPr>
                <w:rFonts w:ascii="Arial" w:hAnsi="Arial" w:cs="Arial"/>
              </w:rPr>
              <w:t xml:space="preserve"> identifying the Apparent Successful and Unsuccessful Offerors</w:t>
            </w:r>
            <w:r w:rsidR="007D45E6">
              <w:rPr>
                <w:rFonts w:ascii="Arial" w:hAnsi="Arial" w:cs="Arial"/>
              </w:rPr>
              <w:t xml:space="preserve"> and includes the final Evaluation Matrix.</w:t>
            </w:r>
            <w:r w:rsidR="00553436">
              <w:rPr>
                <w:rFonts w:ascii="Arial" w:hAnsi="Arial" w:cs="Arial"/>
              </w:rPr>
              <w:t xml:space="preserve"> The NOIA is posted for 7-calendar days to allow for public review and involvement.</w:t>
            </w:r>
          </w:p>
        </w:tc>
      </w:tr>
      <w:tr w:rsidR="00191E6B" w14:paraId="1B83357F" w14:textId="77777777" w:rsidTr="001727F6">
        <w:sdt>
          <w:sdtPr>
            <w:rPr>
              <w:rFonts w:ascii="Arial" w:hAnsi="Arial" w:cs="Arial"/>
              <w:b/>
            </w:rPr>
            <w:id w:val="455153612"/>
            <w14:checkbox>
              <w14:checked w14:val="0"/>
              <w14:checkedState w14:val="2612" w14:font="MS Gothic"/>
              <w14:uncheckedState w14:val="2610" w14:font="MS Gothic"/>
            </w14:checkbox>
          </w:sdtPr>
          <w:sdtEndPr/>
          <w:sdtContent>
            <w:tc>
              <w:tcPr>
                <w:tcW w:w="625" w:type="dxa"/>
                <w:tcBorders>
                  <w:top w:val="nil"/>
                  <w:bottom w:val="nil"/>
                </w:tcBorders>
              </w:tcPr>
              <w:p w14:paraId="18FBF0E3" w14:textId="1AD3D191" w:rsidR="00191E6B" w:rsidRDefault="001727F6" w:rsidP="004613F8">
                <w:pPr>
                  <w:tabs>
                    <w:tab w:val="left" w:pos="1243"/>
                    <w:tab w:val="left" w:pos="1579"/>
                  </w:tabs>
                  <w:spacing w:before="91"/>
                  <w:rPr>
                    <w:rFonts w:ascii="Arial" w:hAnsi="Arial" w:cs="Arial"/>
                    <w:b/>
                  </w:rPr>
                </w:pPr>
                <w:r>
                  <w:rPr>
                    <w:rFonts w:ascii="MS Gothic" w:eastAsia="MS Gothic" w:hAnsi="MS Gothic" w:cs="Arial" w:hint="eastAsia"/>
                    <w:b/>
                  </w:rPr>
                  <w:t>☐</w:t>
                </w:r>
              </w:p>
            </w:tc>
          </w:sdtContent>
        </w:sdt>
        <w:tc>
          <w:tcPr>
            <w:tcW w:w="8725" w:type="dxa"/>
          </w:tcPr>
          <w:p w14:paraId="2547079D" w14:textId="2C98C61D" w:rsidR="00E15C7F" w:rsidRDefault="00191E6B" w:rsidP="00BC4500">
            <w:pPr>
              <w:pStyle w:val="BodyText"/>
              <w:tabs>
                <w:tab w:val="left" w:pos="1243"/>
              </w:tabs>
              <w:spacing w:before="120" w:after="120"/>
              <w:ind w:right="134"/>
              <w:jc w:val="both"/>
              <w:rPr>
                <w:rFonts w:ascii="Arial" w:hAnsi="Arial" w:cs="Arial"/>
              </w:rPr>
            </w:pPr>
            <w:r w:rsidRPr="00A54E78">
              <w:rPr>
                <w:rFonts w:ascii="Arial" w:hAnsi="Arial" w:cs="Arial"/>
                <w:b/>
              </w:rPr>
              <w:t xml:space="preserve">Letters to Vendors </w:t>
            </w:r>
          </w:p>
          <w:p w14:paraId="1454FD39" w14:textId="0F50AE9A" w:rsidR="00191E6B" w:rsidRPr="00D26C2C" w:rsidRDefault="00191E6B" w:rsidP="00BC4500">
            <w:pPr>
              <w:pStyle w:val="BodyText"/>
              <w:tabs>
                <w:tab w:val="left" w:pos="1243"/>
              </w:tabs>
              <w:spacing w:before="120" w:after="120"/>
              <w:ind w:right="134"/>
              <w:jc w:val="both"/>
              <w:rPr>
                <w:rFonts w:ascii="Arial" w:hAnsi="Arial" w:cs="Arial"/>
              </w:rPr>
            </w:pPr>
            <w:r w:rsidRPr="00A54E78">
              <w:rPr>
                <w:rFonts w:ascii="Arial" w:hAnsi="Arial" w:cs="Arial"/>
              </w:rPr>
              <w:t>Request for Documents Notice, No Award Letters are sent by SPB. Requests</w:t>
            </w:r>
            <w:r w:rsidRPr="00A54E78">
              <w:rPr>
                <w:rFonts w:ascii="Arial" w:hAnsi="Arial" w:cs="Arial"/>
                <w:spacing w:val="-9"/>
              </w:rPr>
              <w:t xml:space="preserve"> </w:t>
            </w:r>
            <w:r w:rsidRPr="00A54E78">
              <w:rPr>
                <w:rFonts w:ascii="Arial" w:hAnsi="Arial" w:cs="Arial"/>
              </w:rPr>
              <w:t>for</w:t>
            </w:r>
            <w:r w:rsidRPr="00A54E78">
              <w:rPr>
                <w:rFonts w:ascii="Arial" w:hAnsi="Arial" w:cs="Arial"/>
                <w:spacing w:val="-10"/>
              </w:rPr>
              <w:t xml:space="preserve"> </w:t>
            </w:r>
            <w:r w:rsidRPr="00A54E78">
              <w:rPr>
                <w:rFonts w:ascii="Arial" w:hAnsi="Arial" w:cs="Arial"/>
              </w:rPr>
              <w:t>Documents</w:t>
            </w:r>
            <w:r w:rsidRPr="00A54E78">
              <w:rPr>
                <w:rFonts w:ascii="Arial" w:hAnsi="Arial" w:cs="Arial"/>
                <w:spacing w:val="-8"/>
              </w:rPr>
              <w:t xml:space="preserve"> </w:t>
            </w:r>
            <w:r w:rsidRPr="00A54E78">
              <w:rPr>
                <w:rFonts w:ascii="Arial" w:hAnsi="Arial" w:cs="Arial"/>
              </w:rPr>
              <w:t>includes:</w:t>
            </w:r>
            <w:r w:rsidRPr="00A54E78">
              <w:rPr>
                <w:rFonts w:ascii="Arial" w:hAnsi="Arial" w:cs="Arial"/>
                <w:spacing w:val="-12"/>
              </w:rPr>
              <w:t xml:space="preserve"> </w:t>
            </w:r>
            <w:r w:rsidRPr="00A54E78">
              <w:rPr>
                <w:rFonts w:ascii="Arial" w:hAnsi="Arial" w:cs="Arial"/>
              </w:rPr>
              <w:t>Proof</w:t>
            </w:r>
            <w:r w:rsidRPr="00A54E78">
              <w:rPr>
                <w:rFonts w:ascii="Arial" w:hAnsi="Arial" w:cs="Arial"/>
                <w:spacing w:val="-10"/>
              </w:rPr>
              <w:t xml:space="preserve"> </w:t>
            </w:r>
            <w:r w:rsidRPr="00A54E78">
              <w:rPr>
                <w:rFonts w:ascii="Arial" w:hAnsi="Arial" w:cs="Arial"/>
              </w:rPr>
              <w:t>of</w:t>
            </w:r>
            <w:r w:rsidRPr="00A54E78">
              <w:rPr>
                <w:rFonts w:ascii="Arial" w:hAnsi="Arial" w:cs="Arial"/>
                <w:spacing w:val="-10"/>
              </w:rPr>
              <w:t xml:space="preserve"> </w:t>
            </w:r>
            <w:r w:rsidRPr="00A54E78">
              <w:rPr>
                <w:rFonts w:ascii="Arial" w:hAnsi="Arial" w:cs="Arial"/>
              </w:rPr>
              <w:t>Compliance</w:t>
            </w:r>
            <w:r w:rsidRPr="00A54E78">
              <w:rPr>
                <w:rFonts w:ascii="Arial" w:hAnsi="Arial" w:cs="Arial"/>
                <w:spacing w:val="-15"/>
              </w:rPr>
              <w:t xml:space="preserve"> </w:t>
            </w:r>
            <w:r w:rsidRPr="00A54E78">
              <w:rPr>
                <w:rFonts w:ascii="Arial" w:hAnsi="Arial" w:cs="Arial"/>
              </w:rPr>
              <w:t>with</w:t>
            </w:r>
            <w:r w:rsidRPr="00A54E78">
              <w:rPr>
                <w:rFonts w:ascii="Arial" w:hAnsi="Arial" w:cs="Arial"/>
                <w:spacing w:val="-9"/>
              </w:rPr>
              <w:t xml:space="preserve"> </w:t>
            </w:r>
            <w:r w:rsidRPr="00A54E78">
              <w:rPr>
                <w:rFonts w:ascii="Arial" w:hAnsi="Arial" w:cs="Arial"/>
              </w:rPr>
              <w:t>Workers’</w:t>
            </w:r>
            <w:r w:rsidRPr="00A54E78">
              <w:rPr>
                <w:rFonts w:ascii="Arial" w:hAnsi="Arial" w:cs="Arial"/>
                <w:spacing w:val="-10"/>
              </w:rPr>
              <w:t xml:space="preserve"> </w:t>
            </w:r>
            <w:r w:rsidRPr="00A54E78">
              <w:rPr>
                <w:rFonts w:ascii="Arial" w:hAnsi="Arial" w:cs="Arial"/>
              </w:rPr>
              <w:t>Compensation</w:t>
            </w:r>
            <w:r w:rsidRPr="00A54E78">
              <w:rPr>
                <w:rFonts w:ascii="Arial" w:hAnsi="Arial" w:cs="Arial"/>
                <w:spacing w:val="-9"/>
              </w:rPr>
              <w:t xml:space="preserve"> </w:t>
            </w:r>
            <w:r w:rsidRPr="00A54E78">
              <w:rPr>
                <w:rFonts w:ascii="Arial" w:hAnsi="Arial" w:cs="Arial"/>
              </w:rPr>
              <w:t>Act, Certificates of Insurance required by contract, and Contract Security as</w:t>
            </w:r>
            <w:r w:rsidRPr="00A54E78">
              <w:rPr>
                <w:rFonts w:ascii="Arial" w:hAnsi="Arial" w:cs="Arial"/>
                <w:spacing w:val="4"/>
              </w:rPr>
              <w:t xml:space="preserve"> </w:t>
            </w:r>
            <w:r w:rsidRPr="00A54E78">
              <w:rPr>
                <w:rFonts w:ascii="Arial" w:hAnsi="Arial" w:cs="Arial"/>
              </w:rPr>
              <w:t>necessary</w:t>
            </w:r>
            <w:r>
              <w:rPr>
                <w:rFonts w:ascii="Arial" w:hAnsi="Arial" w:cs="Arial"/>
              </w:rPr>
              <w:t>.</w:t>
            </w:r>
          </w:p>
        </w:tc>
      </w:tr>
      <w:tr w:rsidR="00191E6B" w14:paraId="3BCBAAA6" w14:textId="77777777" w:rsidTr="001727F6">
        <w:sdt>
          <w:sdtPr>
            <w:rPr>
              <w:rFonts w:ascii="Arial" w:hAnsi="Arial" w:cs="Arial"/>
              <w:b/>
            </w:rPr>
            <w:id w:val="-990718829"/>
            <w14:checkbox>
              <w14:checked w14:val="0"/>
              <w14:checkedState w14:val="2612" w14:font="MS Gothic"/>
              <w14:uncheckedState w14:val="2610" w14:font="MS Gothic"/>
            </w14:checkbox>
          </w:sdtPr>
          <w:sdtEndPr/>
          <w:sdtContent>
            <w:tc>
              <w:tcPr>
                <w:tcW w:w="625" w:type="dxa"/>
                <w:tcBorders>
                  <w:top w:val="nil"/>
                  <w:bottom w:val="nil"/>
                </w:tcBorders>
              </w:tcPr>
              <w:p w14:paraId="4C068E3F" w14:textId="315237B3" w:rsidR="00191E6B" w:rsidRDefault="001727F6" w:rsidP="004613F8">
                <w:pPr>
                  <w:tabs>
                    <w:tab w:val="left" w:pos="1243"/>
                    <w:tab w:val="left" w:pos="1579"/>
                  </w:tabs>
                  <w:spacing w:before="91"/>
                  <w:rPr>
                    <w:rFonts w:ascii="Arial" w:hAnsi="Arial" w:cs="Arial"/>
                    <w:b/>
                  </w:rPr>
                </w:pPr>
                <w:r>
                  <w:rPr>
                    <w:rFonts w:ascii="MS Gothic" w:eastAsia="MS Gothic" w:hAnsi="MS Gothic" w:cs="Arial" w:hint="eastAsia"/>
                    <w:b/>
                  </w:rPr>
                  <w:t>☐</w:t>
                </w:r>
              </w:p>
            </w:tc>
          </w:sdtContent>
        </w:sdt>
        <w:tc>
          <w:tcPr>
            <w:tcW w:w="8725" w:type="dxa"/>
          </w:tcPr>
          <w:p w14:paraId="5EA4940B" w14:textId="77777777" w:rsidR="00E15C7F" w:rsidRDefault="00191E6B" w:rsidP="00BC4500">
            <w:pPr>
              <w:pStyle w:val="BodyText"/>
              <w:tabs>
                <w:tab w:val="left" w:pos="1243"/>
              </w:tabs>
              <w:spacing w:before="120" w:after="120"/>
              <w:ind w:right="133"/>
              <w:jc w:val="both"/>
              <w:rPr>
                <w:rFonts w:ascii="Arial" w:hAnsi="Arial" w:cs="Arial"/>
                <w:b/>
              </w:rPr>
            </w:pPr>
            <w:r w:rsidRPr="00A54E78">
              <w:rPr>
                <w:rFonts w:ascii="Arial" w:hAnsi="Arial" w:cs="Arial"/>
                <w:b/>
              </w:rPr>
              <w:t xml:space="preserve">Negotiated Contract for Review </w:t>
            </w:r>
          </w:p>
          <w:p w14:paraId="328BE48C" w14:textId="6AC54A47" w:rsidR="00191E6B" w:rsidRDefault="002A5A5F" w:rsidP="00BC4500">
            <w:pPr>
              <w:pStyle w:val="BodyText"/>
              <w:tabs>
                <w:tab w:val="left" w:pos="1243"/>
              </w:tabs>
              <w:spacing w:before="120" w:after="120"/>
              <w:ind w:right="133"/>
              <w:jc w:val="both"/>
              <w:rPr>
                <w:rFonts w:ascii="Arial" w:hAnsi="Arial" w:cs="Arial"/>
                <w:b/>
              </w:rPr>
            </w:pPr>
            <w:r w:rsidRPr="00D26C2C">
              <w:rPr>
                <w:rFonts w:ascii="Arial" w:hAnsi="Arial" w:cs="Arial"/>
              </w:rPr>
              <w:t xml:space="preserve">Once </w:t>
            </w:r>
            <w:r>
              <w:rPr>
                <w:rFonts w:ascii="Arial" w:hAnsi="Arial" w:cs="Arial"/>
              </w:rPr>
              <w:t xml:space="preserve">the final contract has been negotiated, it must be reviewed </w:t>
            </w:r>
            <w:r w:rsidR="00191E6B" w:rsidRPr="00A54E78">
              <w:rPr>
                <w:rFonts w:ascii="Arial" w:hAnsi="Arial" w:cs="Arial"/>
              </w:rPr>
              <w:t>by SPB prior to signing - space on contract for contracts officer to approve negotiated items and contract language. SPB ensures no conflicting</w:t>
            </w:r>
            <w:r w:rsidR="00191E6B" w:rsidRPr="00A54E78">
              <w:rPr>
                <w:rFonts w:ascii="Arial" w:hAnsi="Arial" w:cs="Arial"/>
                <w:spacing w:val="-10"/>
              </w:rPr>
              <w:t xml:space="preserve"> </w:t>
            </w:r>
            <w:r w:rsidR="00191E6B" w:rsidRPr="00A54E78">
              <w:rPr>
                <w:rFonts w:ascii="Arial" w:hAnsi="Arial" w:cs="Arial"/>
              </w:rPr>
              <w:t>language</w:t>
            </w:r>
            <w:r w:rsidR="00191E6B" w:rsidRPr="00A54E78">
              <w:rPr>
                <w:rFonts w:ascii="Arial" w:hAnsi="Arial" w:cs="Arial"/>
                <w:spacing w:val="-7"/>
              </w:rPr>
              <w:t xml:space="preserve"> </w:t>
            </w:r>
            <w:r w:rsidR="00191E6B" w:rsidRPr="00A54E78">
              <w:rPr>
                <w:rFonts w:ascii="Arial" w:hAnsi="Arial" w:cs="Arial"/>
              </w:rPr>
              <w:t>between</w:t>
            </w:r>
            <w:r w:rsidR="00191E6B" w:rsidRPr="00A54E78">
              <w:rPr>
                <w:rFonts w:ascii="Arial" w:hAnsi="Arial" w:cs="Arial"/>
                <w:spacing w:val="-5"/>
              </w:rPr>
              <w:t xml:space="preserve"> </w:t>
            </w:r>
            <w:r w:rsidR="00191E6B" w:rsidRPr="00A54E78">
              <w:rPr>
                <w:rFonts w:ascii="Arial" w:hAnsi="Arial" w:cs="Arial"/>
              </w:rPr>
              <w:t>RFP</w:t>
            </w:r>
            <w:r w:rsidR="00191E6B" w:rsidRPr="00A54E78">
              <w:rPr>
                <w:rFonts w:ascii="Arial" w:hAnsi="Arial" w:cs="Arial"/>
                <w:spacing w:val="-8"/>
              </w:rPr>
              <w:t xml:space="preserve"> </w:t>
            </w:r>
            <w:r w:rsidR="00191E6B" w:rsidRPr="00A54E78">
              <w:rPr>
                <w:rFonts w:ascii="Arial" w:hAnsi="Arial" w:cs="Arial"/>
              </w:rPr>
              <w:t>and</w:t>
            </w:r>
            <w:r w:rsidR="00191E6B" w:rsidRPr="00A54E78">
              <w:rPr>
                <w:rFonts w:ascii="Arial" w:hAnsi="Arial" w:cs="Arial"/>
                <w:spacing w:val="-10"/>
              </w:rPr>
              <w:t xml:space="preserve"> </w:t>
            </w:r>
            <w:r w:rsidR="00191E6B" w:rsidRPr="00A54E78">
              <w:rPr>
                <w:rFonts w:ascii="Arial" w:hAnsi="Arial" w:cs="Arial"/>
              </w:rPr>
              <w:t>final</w:t>
            </w:r>
            <w:r w:rsidR="00191E6B" w:rsidRPr="00A54E78">
              <w:rPr>
                <w:rFonts w:ascii="Arial" w:hAnsi="Arial" w:cs="Arial"/>
                <w:spacing w:val="-8"/>
              </w:rPr>
              <w:t xml:space="preserve"> </w:t>
            </w:r>
            <w:r w:rsidR="00191E6B" w:rsidRPr="00A54E78">
              <w:rPr>
                <w:rFonts w:ascii="Arial" w:hAnsi="Arial" w:cs="Arial"/>
              </w:rPr>
              <w:t>contract.</w:t>
            </w:r>
            <w:r w:rsidR="00191E6B" w:rsidRPr="00A54E78">
              <w:rPr>
                <w:rFonts w:ascii="Arial" w:hAnsi="Arial" w:cs="Arial"/>
                <w:spacing w:val="-7"/>
              </w:rPr>
              <w:t xml:space="preserve"> </w:t>
            </w:r>
            <w:r w:rsidR="00191E6B" w:rsidRPr="00A54E78">
              <w:rPr>
                <w:rFonts w:ascii="Arial" w:hAnsi="Arial" w:cs="Arial"/>
              </w:rPr>
              <w:t>The</w:t>
            </w:r>
            <w:r w:rsidR="00191E6B" w:rsidRPr="00A54E78">
              <w:rPr>
                <w:rFonts w:ascii="Arial" w:hAnsi="Arial" w:cs="Arial"/>
                <w:spacing w:val="-7"/>
              </w:rPr>
              <w:t xml:space="preserve"> </w:t>
            </w:r>
            <w:r w:rsidR="00191E6B" w:rsidRPr="00A54E78">
              <w:rPr>
                <w:rFonts w:ascii="Arial" w:hAnsi="Arial" w:cs="Arial"/>
              </w:rPr>
              <w:t>final</w:t>
            </w:r>
            <w:r w:rsidR="00191E6B" w:rsidRPr="00A54E78">
              <w:rPr>
                <w:rFonts w:ascii="Arial" w:hAnsi="Arial" w:cs="Arial"/>
                <w:spacing w:val="-8"/>
              </w:rPr>
              <w:t xml:space="preserve"> </w:t>
            </w:r>
            <w:r w:rsidR="00191E6B" w:rsidRPr="00A54E78">
              <w:rPr>
                <w:rFonts w:ascii="Arial" w:hAnsi="Arial" w:cs="Arial"/>
              </w:rPr>
              <w:t>contract</w:t>
            </w:r>
            <w:r w:rsidR="00191E6B" w:rsidRPr="00A54E78">
              <w:rPr>
                <w:rFonts w:ascii="Arial" w:hAnsi="Arial" w:cs="Arial"/>
                <w:spacing w:val="-5"/>
              </w:rPr>
              <w:t xml:space="preserve"> </w:t>
            </w:r>
            <w:r w:rsidR="00191E6B" w:rsidRPr="00A54E78">
              <w:rPr>
                <w:rFonts w:ascii="Arial" w:hAnsi="Arial" w:cs="Arial"/>
              </w:rPr>
              <w:t>will</w:t>
            </w:r>
            <w:r w:rsidR="00191E6B" w:rsidRPr="00A54E78">
              <w:rPr>
                <w:rFonts w:ascii="Arial" w:hAnsi="Arial" w:cs="Arial"/>
                <w:spacing w:val="-4"/>
              </w:rPr>
              <w:t xml:space="preserve"> </w:t>
            </w:r>
            <w:r w:rsidR="00191E6B" w:rsidRPr="00A54E78">
              <w:rPr>
                <w:rFonts w:ascii="Arial" w:hAnsi="Arial" w:cs="Arial"/>
              </w:rPr>
              <w:t>be</w:t>
            </w:r>
            <w:r w:rsidR="00191E6B" w:rsidRPr="00A54E78">
              <w:rPr>
                <w:rFonts w:ascii="Arial" w:hAnsi="Arial" w:cs="Arial"/>
                <w:spacing w:val="-12"/>
              </w:rPr>
              <w:t xml:space="preserve"> </w:t>
            </w:r>
            <w:r w:rsidR="00191E6B" w:rsidRPr="00A54E78">
              <w:rPr>
                <w:rFonts w:ascii="Arial" w:hAnsi="Arial" w:cs="Arial"/>
              </w:rPr>
              <w:t>loaded</w:t>
            </w:r>
            <w:r w:rsidR="00191E6B" w:rsidRPr="00A54E78">
              <w:rPr>
                <w:rFonts w:ascii="Arial" w:hAnsi="Arial" w:cs="Arial"/>
                <w:spacing w:val="-10"/>
              </w:rPr>
              <w:t xml:space="preserve"> </w:t>
            </w:r>
            <w:r w:rsidR="00191E6B" w:rsidRPr="00A54E78">
              <w:rPr>
                <w:rFonts w:ascii="Arial" w:hAnsi="Arial" w:cs="Arial"/>
              </w:rPr>
              <w:t>into eMACS by SPB and routed for signatures via DocuSign (including agency</w:t>
            </w:r>
            <w:r w:rsidR="00191E6B" w:rsidRPr="00A54E78">
              <w:rPr>
                <w:rFonts w:ascii="Arial" w:hAnsi="Arial" w:cs="Arial"/>
                <w:spacing w:val="-11"/>
              </w:rPr>
              <w:t xml:space="preserve"> </w:t>
            </w:r>
            <w:r w:rsidR="00191E6B" w:rsidRPr="00A54E78">
              <w:rPr>
                <w:rFonts w:ascii="Arial" w:hAnsi="Arial" w:cs="Arial"/>
              </w:rPr>
              <w:t>contracts).</w:t>
            </w:r>
          </w:p>
        </w:tc>
      </w:tr>
      <w:tr w:rsidR="00191E6B" w14:paraId="3FD7624A" w14:textId="77777777" w:rsidTr="001727F6">
        <w:sdt>
          <w:sdtPr>
            <w:rPr>
              <w:rFonts w:ascii="Arial" w:hAnsi="Arial" w:cs="Arial"/>
              <w:b/>
            </w:rPr>
            <w:id w:val="152497097"/>
            <w14:checkbox>
              <w14:checked w14:val="0"/>
              <w14:checkedState w14:val="2612" w14:font="MS Gothic"/>
              <w14:uncheckedState w14:val="2610" w14:font="MS Gothic"/>
            </w14:checkbox>
          </w:sdtPr>
          <w:sdtEndPr/>
          <w:sdtContent>
            <w:tc>
              <w:tcPr>
                <w:tcW w:w="625" w:type="dxa"/>
                <w:tcBorders>
                  <w:top w:val="nil"/>
                  <w:bottom w:val="nil"/>
                </w:tcBorders>
              </w:tcPr>
              <w:p w14:paraId="623C845E" w14:textId="78A039CA" w:rsidR="00191E6B" w:rsidRDefault="001727F6" w:rsidP="004613F8">
                <w:pPr>
                  <w:tabs>
                    <w:tab w:val="left" w:pos="1243"/>
                    <w:tab w:val="left" w:pos="1579"/>
                  </w:tabs>
                  <w:spacing w:before="91"/>
                  <w:rPr>
                    <w:rFonts w:ascii="Arial" w:hAnsi="Arial" w:cs="Arial"/>
                    <w:b/>
                  </w:rPr>
                </w:pPr>
                <w:r>
                  <w:rPr>
                    <w:rFonts w:ascii="MS Gothic" w:eastAsia="MS Gothic" w:hAnsi="MS Gothic" w:cs="Arial" w:hint="eastAsia"/>
                    <w:b/>
                  </w:rPr>
                  <w:t>☐</w:t>
                </w:r>
              </w:p>
            </w:tc>
          </w:sdtContent>
        </w:sdt>
        <w:tc>
          <w:tcPr>
            <w:tcW w:w="8725" w:type="dxa"/>
          </w:tcPr>
          <w:p w14:paraId="76C0263E" w14:textId="77777777" w:rsidR="00191E6B" w:rsidRPr="00A54E78" w:rsidRDefault="00191E6B" w:rsidP="00BC4500">
            <w:pPr>
              <w:pStyle w:val="Heading1"/>
              <w:tabs>
                <w:tab w:val="left" w:pos="1243"/>
                <w:tab w:val="left" w:pos="1579"/>
              </w:tabs>
              <w:spacing w:before="120" w:line="251" w:lineRule="exact"/>
              <w:ind w:left="0"/>
              <w:rPr>
                <w:rFonts w:ascii="Arial" w:hAnsi="Arial" w:cs="Arial"/>
              </w:rPr>
            </w:pPr>
            <w:r w:rsidRPr="00A54E78">
              <w:rPr>
                <w:rFonts w:ascii="Arial" w:hAnsi="Arial" w:cs="Arial"/>
              </w:rPr>
              <w:t>Issue</w:t>
            </w:r>
            <w:r w:rsidRPr="00A54E78">
              <w:rPr>
                <w:rFonts w:ascii="Arial" w:hAnsi="Arial" w:cs="Arial"/>
                <w:spacing w:val="-1"/>
              </w:rPr>
              <w:t xml:space="preserve"> </w:t>
            </w:r>
            <w:r w:rsidRPr="00A54E78">
              <w:rPr>
                <w:rFonts w:ascii="Arial" w:hAnsi="Arial" w:cs="Arial"/>
              </w:rPr>
              <w:t>Contract</w:t>
            </w:r>
          </w:p>
          <w:p w14:paraId="46AEED6E" w14:textId="32891B89" w:rsidR="00191E6B" w:rsidRDefault="00191E6B" w:rsidP="00BC4500">
            <w:pPr>
              <w:pStyle w:val="BodyText"/>
              <w:spacing w:after="120" w:line="251" w:lineRule="exact"/>
              <w:rPr>
                <w:rFonts w:ascii="Arial" w:hAnsi="Arial" w:cs="Arial"/>
                <w:b/>
              </w:rPr>
            </w:pPr>
            <w:r w:rsidRPr="00A54E78">
              <w:rPr>
                <w:rFonts w:ascii="Arial" w:hAnsi="Arial" w:cs="Arial"/>
              </w:rPr>
              <w:t>The issuance of a contract completes the RFP process.</w:t>
            </w:r>
          </w:p>
        </w:tc>
      </w:tr>
      <w:tr w:rsidR="00191E6B" w14:paraId="4ECC6F6A" w14:textId="77777777" w:rsidTr="001727F6">
        <w:sdt>
          <w:sdtPr>
            <w:rPr>
              <w:rFonts w:ascii="Arial" w:hAnsi="Arial" w:cs="Arial"/>
              <w:b/>
            </w:rPr>
            <w:id w:val="1090664650"/>
            <w14:checkbox>
              <w14:checked w14:val="0"/>
              <w14:checkedState w14:val="2612" w14:font="MS Gothic"/>
              <w14:uncheckedState w14:val="2610" w14:font="MS Gothic"/>
            </w14:checkbox>
          </w:sdtPr>
          <w:sdtEndPr/>
          <w:sdtContent>
            <w:tc>
              <w:tcPr>
                <w:tcW w:w="625" w:type="dxa"/>
                <w:tcBorders>
                  <w:top w:val="nil"/>
                  <w:bottom w:val="nil"/>
                </w:tcBorders>
              </w:tcPr>
              <w:p w14:paraId="2C213BBE" w14:textId="7184B540" w:rsidR="00191E6B" w:rsidRDefault="001727F6" w:rsidP="004613F8">
                <w:pPr>
                  <w:tabs>
                    <w:tab w:val="left" w:pos="1243"/>
                    <w:tab w:val="left" w:pos="1579"/>
                  </w:tabs>
                  <w:spacing w:before="91"/>
                  <w:rPr>
                    <w:rFonts w:ascii="Arial" w:hAnsi="Arial" w:cs="Arial"/>
                    <w:b/>
                  </w:rPr>
                </w:pPr>
                <w:r>
                  <w:rPr>
                    <w:rFonts w:ascii="MS Gothic" w:eastAsia="MS Gothic" w:hAnsi="MS Gothic" w:cs="Arial" w:hint="eastAsia"/>
                    <w:b/>
                  </w:rPr>
                  <w:t>☐</w:t>
                </w:r>
              </w:p>
            </w:tc>
          </w:sdtContent>
        </w:sdt>
        <w:tc>
          <w:tcPr>
            <w:tcW w:w="8725" w:type="dxa"/>
            <w:tcBorders>
              <w:bottom w:val="single" w:sz="4" w:space="0" w:color="auto"/>
            </w:tcBorders>
          </w:tcPr>
          <w:p w14:paraId="19341618" w14:textId="77777777" w:rsidR="00191E6B" w:rsidRPr="00A54E78" w:rsidRDefault="00191E6B" w:rsidP="00BC4500">
            <w:pPr>
              <w:pStyle w:val="Heading1"/>
              <w:tabs>
                <w:tab w:val="left" w:pos="1243"/>
              </w:tabs>
              <w:spacing w:before="120"/>
              <w:ind w:left="0"/>
              <w:jc w:val="both"/>
              <w:rPr>
                <w:rFonts w:ascii="Arial" w:hAnsi="Arial" w:cs="Arial"/>
              </w:rPr>
            </w:pPr>
            <w:r w:rsidRPr="00A54E78">
              <w:rPr>
                <w:rFonts w:ascii="Arial" w:hAnsi="Arial" w:cs="Arial"/>
              </w:rPr>
              <w:t>Confidential</w:t>
            </w:r>
            <w:r w:rsidRPr="00A54E78">
              <w:rPr>
                <w:rFonts w:ascii="Arial" w:hAnsi="Arial" w:cs="Arial"/>
                <w:spacing w:val="2"/>
              </w:rPr>
              <w:t xml:space="preserve"> </w:t>
            </w:r>
            <w:r w:rsidRPr="00A54E78">
              <w:rPr>
                <w:rFonts w:ascii="Arial" w:hAnsi="Arial" w:cs="Arial"/>
              </w:rPr>
              <w:t>Documents</w:t>
            </w:r>
          </w:p>
          <w:p w14:paraId="67C73D06" w14:textId="77777777" w:rsidR="00191E6B" w:rsidRDefault="00191E6B" w:rsidP="00BC4500">
            <w:pPr>
              <w:pStyle w:val="BodyText"/>
              <w:spacing w:after="120"/>
              <w:ind w:right="135"/>
              <w:jc w:val="both"/>
              <w:rPr>
                <w:rFonts w:ascii="Arial" w:hAnsi="Arial" w:cs="Arial"/>
              </w:rPr>
            </w:pPr>
            <w:r w:rsidRPr="00A54E78">
              <w:rPr>
                <w:rFonts w:ascii="Arial" w:hAnsi="Arial" w:cs="Arial"/>
              </w:rPr>
              <w:t>SPB issues notice to Agency to shred/delete all confidential documents. SPB keeps the complete RFP response, including confidential documents, per SPB’s records retention policy.</w:t>
            </w:r>
          </w:p>
          <w:p w14:paraId="11FDC071" w14:textId="50F23734" w:rsidR="00A269D7" w:rsidRDefault="00A269D7" w:rsidP="00BC4500">
            <w:pPr>
              <w:pStyle w:val="BodyText"/>
              <w:spacing w:after="120"/>
              <w:ind w:right="135"/>
              <w:jc w:val="both"/>
              <w:rPr>
                <w:rFonts w:ascii="Arial" w:hAnsi="Arial" w:cs="Arial"/>
                <w:b/>
              </w:rPr>
            </w:pPr>
          </w:p>
        </w:tc>
      </w:tr>
      <w:tr w:rsidR="00191E6B" w14:paraId="07A5A645" w14:textId="77777777" w:rsidTr="001727F6">
        <w:tc>
          <w:tcPr>
            <w:tcW w:w="9350" w:type="dxa"/>
            <w:gridSpan w:val="2"/>
            <w:tcBorders>
              <w:top w:val="single" w:sz="4" w:space="0" w:color="auto"/>
              <w:bottom w:val="nil"/>
            </w:tcBorders>
          </w:tcPr>
          <w:p w14:paraId="4A24FA5D" w14:textId="1A02ECD2" w:rsidR="00191E6B" w:rsidRDefault="00191E6B" w:rsidP="00A12941">
            <w:pPr>
              <w:pStyle w:val="BodyText"/>
              <w:ind w:right="133"/>
              <w:jc w:val="both"/>
              <w:rPr>
                <w:rFonts w:ascii="Arial" w:hAnsi="Arial" w:cs="Arial"/>
                <w:b/>
              </w:rPr>
            </w:pPr>
            <w:r w:rsidRPr="00A54E78">
              <w:rPr>
                <w:rFonts w:ascii="Arial" w:hAnsi="Arial" w:cs="Arial"/>
              </w:rPr>
              <w:t>The</w:t>
            </w:r>
            <w:r w:rsidRPr="00A54E78">
              <w:rPr>
                <w:rFonts w:ascii="Arial" w:hAnsi="Arial" w:cs="Arial"/>
                <w:spacing w:val="-16"/>
              </w:rPr>
              <w:t xml:space="preserve"> </w:t>
            </w:r>
            <w:r w:rsidRPr="00A54E78">
              <w:rPr>
                <w:rFonts w:ascii="Arial" w:hAnsi="Arial" w:cs="Arial"/>
              </w:rPr>
              <w:t>State</w:t>
            </w:r>
            <w:r w:rsidRPr="00A54E78">
              <w:rPr>
                <w:rFonts w:ascii="Arial" w:hAnsi="Arial" w:cs="Arial"/>
                <w:spacing w:val="-16"/>
              </w:rPr>
              <w:t xml:space="preserve"> </w:t>
            </w:r>
            <w:r w:rsidRPr="00A54E78">
              <w:rPr>
                <w:rFonts w:ascii="Arial" w:hAnsi="Arial" w:cs="Arial"/>
              </w:rPr>
              <w:t>Procurement</w:t>
            </w:r>
            <w:r w:rsidRPr="00A54E78">
              <w:rPr>
                <w:rFonts w:ascii="Arial" w:hAnsi="Arial" w:cs="Arial"/>
                <w:spacing w:val="-18"/>
              </w:rPr>
              <w:t xml:space="preserve"> </w:t>
            </w:r>
            <w:r w:rsidRPr="00A54E78">
              <w:rPr>
                <w:rFonts w:ascii="Arial" w:hAnsi="Arial" w:cs="Arial"/>
              </w:rPr>
              <w:t>Bureau</w:t>
            </w:r>
            <w:r w:rsidRPr="00A54E78">
              <w:rPr>
                <w:rFonts w:ascii="Arial" w:hAnsi="Arial" w:cs="Arial"/>
                <w:spacing w:val="-14"/>
              </w:rPr>
              <w:t xml:space="preserve"> </w:t>
            </w:r>
            <w:r w:rsidRPr="00A54E78">
              <w:rPr>
                <w:rFonts w:ascii="Arial" w:hAnsi="Arial" w:cs="Arial"/>
              </w:rPr>
              <w:t>will</w:t>
            </w:r>
            <w:r w:rsidRPr="00A54E78">
              <w:rPr>
                <w:rFonts w:ascii="Arial" w:hAnsi="Arial" w:cs="Arial"/>
                <w:spacing w:val="-13"/>
              </w:rPr>
              <w:t xml:space="preserve"> </w:t>
            </w:r>
            <w:r w:rsidRPr="00A54E78">
              <w:rPr>
                <w:rFonts w:ascii="Arial" w:hAnsi="Arial" w:cs="Arial"/>
              </w:rPr>
              <w:t>address</w:t>
            </w:r>
            <w:r w:rsidRPr="00A54E78">
              <w:rPr>
                <w:rFonts w:ascii="Arial" w:hAnsi="Arial" w:cs="Arial"/>
                <w:spacing w:val="-14"/>
              </w:rPr>
              <w:t xml:space="preserve"> </w:t>
            </w:r>
            <w:r w:rsidRPr="00A54E78">
              <w:rPr>
                <w:rFonts w:ascii="Arial" w:hAnsi="Arial" w:cs="Arial"/>
              </w:rPr>
              <w:t>any</w:t>
            </w:r>
            <w:r w:rsidRPr="00A54E78">
              <w:rPr>
                <w:rFonts w:ascii="Arial" w:hAnsi="Arial" w:cs="Arial"/>
                <w:spacing w:val="-14"/>
              </w:rPr>
              <w:t xml:space="preserve"> </w:t>
            </w:r>
            <w:r w:rsidRPr="00A54E78">
              <w:rPr>
                <w:rFonts w:ascii="Arial" w:hAnsi="Arial" w:cs="Arial"/>
              </w:rPr>
              <w:t>questions</w:t>
            </w:r>
            <w:r w:rsidRPr="00A54E78">
              <w:rPr>
                <w:rFonts w:ascii="Arial" w:hAnsi="Arial" w:cs="Arial"/>
                <w:spacing w:val="-14"/>
              </w:rPr>
              <w:t xml:space="preserve"> </w:t>
            </w:r>
            <w:r w:rsidRPr="00A54E78">
              <w:rPr>
                <w:rFonts w:ascii="Arial" w:hAnsi="Arial" w:cs="Arial"/>
              </w:rPr>
              <w:t>regarding</w:t>
            </w:r>
            <w:r w:rsidRPr="00A54E78">
              <w:rPr>
                <w:rFonts w:ascii="Arial" w:hAnsi="Arial" w:cs="Arial"/>
                <w:spacing w:val="-14"/>
              </w:rPr>
              <w:t xml:space="preserve"> </w:t>
            </w:r>
            <w:r w:rsidRPr="00A54E78">
              <w:rPr>
                <w:rFonts w:ascii="Arial" w:hAnsi="Arial" w:cs="Arial"/>
              </w:rPr>
              <w:t>the</w:t>
            </w:r>
            <w:r w:rsidRPr="00A54E78">
              <w:rPr>
                <w:rFonts w:ascii="Arial" w:hAnsi="Arial" w:cs="Arial"/>
                <w:spacing w:val="-16"/>
              </w:rPr>
              <w:t xml:space="preserve"> </w:t>
            </w:r>
            <w:r w:rsidRPr="00A54E78">
              <w:rPr>
                <w:rFonts w:ascii="Arial" w:hAnsi="Arial" w:cs="Arial"/>
              </w:rPr>
              <w:t>RFP</w:t>
            </w:r>
            <w:r w:rsidRPr="00A54E78">
              <w:rPr>
                <w:rFonts w:ascii="Arial" w:hAnsi="Arial" w:cs="Arial"/>
                <w:spacing w:val="-17"/>
              </w:rPr>
              <w:t xml:space="preserve"> </w:t>
            </w:r>
            <w:r w:rsidRPr="00A54E78">
              <w:rPr>
                <w:rFonts w:ascii="Arial" w:hAnsi="Arial" w:cs="Arial"/>
              </w:rPr>
              <w:t>process,</w:t>
            </w:r>
            <w:r w:rsidRPr="00A54E78">
              <w:rPr>
                <w:rFonts w:ascii="Arial" w:hAnsi="Arial" w:cs="Arial"/>
                <w:spacing w:val="-12"/>
              </w:rPr>
              <w:t xml:space="preserve"> </w:t>
            </w:r>
            <w:r w:rsidRPr="00A54E78">
              <w:rPr>
                <w:rFonts w:ascii="Arial" w:hAnsi="Arial" w:cs="Arial"/>
              </w:rPr>
              <w:t>including</w:t>
            </w:r>
            <w:r w:rsidRPr="00A54E78">
              <w:rPr>
                <w:rFonts w:ascii="Arial" w:hAnsi="Arial" w:cs="Arial"/>
                <w:spacing w:val="-14"/>
              </w:rPr>
              <w:t xml:space="preserve"> </w:t>
            </w:r>
            <w:r w:rsidRPr="00A54E78">
              <w:rPr>
                <w:rFonts w:ascii="Arial" w:hAnsi="Arial" w:cs="Arial"/>
              </w:rPr>
              <w:t>any</w:t>
            </w:r>
            <w:r w:rsidRPr="00A54E78">
              <w:rPr>
                <w:rFonts w:ascii="Arial" w:hAnsi="Arial" w:cs="Arial"/>
                <w:spacing w:val="-14"/>
              </w:rPr>
              <w:t xml:space="preserve"> </w:t>
            </w:r>
            <w:r w:rsidRPr="00A54E78">
              <w:rPr>
                <w:rFonts w:ascii="Arial" w:hAnsi="Arial" w:cs="Arial"/>
              </w:rPr>
              <w:t>requests to view files. All further communications regarding the awarded contract are between the contractor and the</w:t>
            </w:r>
            <w:r w:rsidRPr="00A54E78">
              <w:rPr>
                <w:rFonts w:ascii="Arial" w:hAnsi="Arial" w:cs="Arial"/>
                <w:spacing w:val="-1"/>
              </w:rPr>
              <w:t xml:space="preserve"> </w:t>
            </w:r>
            <w:r w:rsidRPr="00A54E78">
              <w:rPr>
                <w:rFonts w:ascii="Arial" w:hAnsi="Arial" w:cs="Arial"/>
              </w:rPr>
              <w:t>agency.</w:t>
            </w:r>
          </w:p>
        </w:tc>
      </w:tr>
    </w:tbl>
    <w:p w14:paraId="67A9A45B" w14:textId="7890F191" w:rsidR="00502C27" w:rsidRPr="00502C27" w:rsidRDefault="00502C27" w:rsidP="00191E6B">
      <w:pPr>
        <w:widowControl/>
        <w:autoSpaceDE/>
        <w:autoSpaceDN/>
        <w:spacing w:after="160" w:line="259" w:lineRule="auto"/>
        <w:rPr>
          <w:rFonts w:ascii="Arial" w:hAnsi="Arial" w:cs="Arial"/>
          <w:b/>
          <w:bCs/>
        </w:rPr>
      </w:pPr>
    </w:p>
    <w:sectPr w:rsidR="00502C27" w:rsidRPr="00502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F8"/>
    <w:rsid w:val="001070DC"/>
    <w:rsid w:val="001207F0"/>
    <w:rsid w:val="001727F6"/>
    <w:rsid w:val="00191E6B"/>
    <w:rsid w:val="001D43D5"/>
    <w:rsid w:val="001D6D9B"/>
    <w:rsid w:val="002A5A5F"/>
    <w:rsid w:val="00421093"/>
    <w:rsid w:val="004613F8"/>
    <w:rsid w:val="00502C27"/>
    <w:rsid w:val="00553436"/>
    <w:rsid w:val="007D45E6"/>
    <w:rsid w:val="00810D24"/>
    <w:rsid w:val="00915100"/>
    <w:rsid w:val="00963184"/>
    <w:rsid w:val="00A12941"/>
    <w:rsid w:val="00A269D7"/>
    <w:rsid w:val="00A84445"/>
    <w:rsid w:val="00BC4500"/>
    <w:rsid w:val="00C3096D"/>
    <w:rsid w:val="00D269F3"/>
    <w:rsid w:val="00D26C2C"/>
    <w:rsid w:val="00D450EE"/>
    <w:rsid w:val="00DB6965"/>
    <w:rsid w:val="00E15C7F"/>
    <w:rsid w:val="00EF3050"/>
    <w:rsid w:val="00F3057B"/>
    <w:rsid w:val="00F6229A"/>
    <w:rsid w:val="00F8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F342A"/>
  <w15:chartTrackingRefBased/>
  <w15:docId w15:val="{9D032C5A-B566-4A2A-A262-C426BA08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3F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4613F8"/>
    <w:pPr>
      <w:spacing w:before="92"/>
      <w:ind w:left="13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3F8"/>
    <w:rPr>
      <w:rFonts w:ascii="Times New Roman" w:eastAsia="Times New Roman" w:hAnsi="Times New Roman" w:cs="Times New Roman"/>
      <w:b/>
      <w:bCs/>
    </w:rPr>
  </w:style>
  <w:style w:type="paragraph" w:styleId="BodyText">
    <w:name w:val="Body Text"/>
    <w:basedOn w:val="Normal"/>
    <w:link w:val="BodyTextChar"/>
    <w:uiPriority w:val="1"/>
    <w:qFormat/>
    <w:rsid w:val="004613F8"/>
  </w:style>
  <w:style w:type="character" w:customStyle="1" w:styleId="BodyTextChar">
    <w:name w:val="Body Text Char"/>
    <w:basedOn w:val="DefaultParagraphFont"/>
    <w:link w:val="BodyText"/>
    <w:uiPriority w:val="1"/>
    <w:rsid w:val="004613F8"/>
    <w:rPr>
      <w:rFonts w:ascii="Times New Roman" w:eastAsia="Times New Roman" w:hAnsi="Times New Roman" w:cs="Times New Roman"/>
    </w:rPr>
  </w:style>
  <w:style w:type="character" w:styleId="PlaceholderText">
    <w:name w:val="Placeholder Text"/>
    <w:basedOn w:val="DefaultParagraphFont"/>
    <w:uiPriority w:val="99"/>
    <w:semiHidden/>
    <w:rsid w:val="00502C27"/>
    <w:rPr>
      <w:color w:val="808080"/>
    </w:rPr>
  </w:style>
  <w:style w:type="character" w:customStyle="1" w:styleId="Style1">
    <w:name w:val="Style1"/>
    <w:basedOn w:val="DefaultParagraphFont"/>
    <w:uiPriority w:val="1"/>
    <w:rsid w:val="00191E6B"/>
    <w:rPr>
      <w:rFonts w:ascii="Arial" w:hAnsi="Arial"/>
      <w:i/>
      <w:sz w:val="22"/>
      <w:u w:val="single"/>
    </w:rPr>
  </w:style>
  <w:style w:type="table" w:styleId="TableGrid">
    <w:name w:val="Table Grid"/>
    <w:basedOn w:val="TableNormal"/>
    <w:uiPriority w:val="39"/>
    <w:rsid w:val="00191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50EE"/>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 Lisa</dc:creator>
  <cp:keywords/>
  <dc:description/>
  <cp:lastModifiedBy>Lubick, Anna</cp:lastModifiedBy>
  <cp:revision>25</cp:revision>
  <dcterms:created xsi:type="dcterms:W3CDTF">2020-04-16T13:23:00Z</dcterms:created>
  <dcterms:modified xsi:type="dcterms:W3CDTF">2023-10-23T20:42:00Z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e2417ed4638fdcf4f63291b60a3146549d2bfcf0409a9ec6751b6d6edb2126c8</vt:lpwstr>
  </property>
</Properties>
</file>